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49DFA" w14:textId="31F9F657" w:rsidR="00657F37" w:rsidRPr="009302B3" w:rsidRDefault="00657F37" w:rsidP="00657F37">
      <w:pPr>
        <w:spacing w:after="0" w:line="240" w:lineRule="auto"/>
        <w:rPr>
          <w:rFonts w:ascii="Arial" w:hAnsi="Arial" w:cs="Arial"/>
          <w:color w:val="000000"/>
          <w:sz w:val="24"/>
          <w:szCs w:val="24"/>
        </w:rPr>
      </w:pPr>
      <w:r w:rsidRPr="009302B3">
        <w:rPr>
          <w:rFonts w:ascii="Arial" w:hAnsi="Arial" w:cs="Arial"/>
          <w:b/>
          <w:color w:val="000000"/>
          <w:sz w:val="24"/>
          <w:szCs w:val="24"/>
          <w:u w:val="single"/>
        </w:rPr>
        <w:t xml:space="preserve">Minutes from APPG on Learning Disability Meeting on </w:t>
      </w:r>
      <w:r w:rsidR="00ED5665">
        <w:rPr>
          <w:rFonts w:ascii="Arial" w:hAnsi="Arial" w:cs="Arial"/>
          <w:b/>
          <w:i/>
          <w:color w:val="000000"/>
          <w:sz w:val="24"/>
          <w:szCs w:val="24"/>
          <w:u w:val="single"/>
        </w:rPr>
        <w:t>Accessible Apprenticeships</w:t>
      </w:r>
      <w:r w:rsidR="00C923D7" w:rsidRPr="00C923D7">
        <w:rPr>
          <w:rFonts w:ascii="Arial" w:hAnsi="Arial" w:cs="Arial"/>
          <w:b/>
          <w:i/>
          <w:color w:val="000000"/>
          <w:sz w:val="24"/>
          <w:szCs w:val="24"/>
        </w:rPr>
        <w:t xml:space="preserve"> </w:t>
      </w:r>
      <w:r w:rsidR="00C923D7">
        <w:rPr>
          <w:rFonts w:ascii="Arial" w:hAnsi="Arial" w:cs="Arial"/>
          <w:b/>
          <w:i/>
          <w:color w:val="000000"/>
          <w:sz w:val="24"/>
          <w:szCs w:val="24"/>
        </w:rPr>
        <w:tab/>
      </w:r>
      <w:r w:rsidR="00C923D7">
        <w:rPr>
          <w:rFonts w:ascii="Arial" w:hAnsi="Arial" w:cs="Arial"/>
          <w:b/>
          <w:i/>
          <w:color w:val="000000"/>
          <w:sz w:val="24"/>
          <w:szCs w:val="24"/>
        </w:rPr>
        <w:tab/>
      </w:r>
      <w:r w:rsidR="00C923D7">
        <w:rPr>
          <w:rFonts w:ascii="Arial" w:hAnsi="Arial" w:cs="Arial"/>
          <w:b/>
          <w:i/>
          <w:color w:val="000000"/>
          <w:sz w:val="24"/>
          <w:szCs w:val="24"/>
        </w:rPr>
        <w:tab/>
      </w:r>
      <w:r w:rsidR="00C923D7">
        <w:rPr>
          <w:rFonts w:ascii="Arial" w:hAnsi="Arial" w:cs="Arial"/>
          <w:b/>
          <w:i/>
          <w:color w:val="000000"/>
          <w:sz w:val="24"/>
          <w:szCs w:val="24"/>
        </w:rPr>
        <w:tab/>
      </w:r>
      <w:r w:rsidR="00C923D7">
        <w:rPr>
          <w:rFonts w:ascii="Arial" w:hAnsi="Arial" w:cs="Arial"/>
          <w:b/>
          <w:i/>
          <w:color w:val="000000"/>
          <w:sz w:val="24"/>
          <w:szCs w:val="24"/>
        </w:rPr>
        <w:tab/>
      </w:r>
      <w:r w:rsidR="00C923D7">
        <w:rPr>
          <w:rFonts w:ascii="Arial" w:hAnsi="Arial" w:cs="Arial"/>
          <w:b/>
          <w:i/>
          <w:color w:val="000000"/>
          <w:sz w:val="24"/>
          <w:szCs w:val="24"/>
        </w:rPr>
        <w:tab/>
      </w:r>
      <w:r w:rsidR="00C923D7">
        <w:rPr>
          <w:rFonts w:ascii="Arial" w:hAnsi="Arial" w:cs="Arial"/>
          <w:b/>
          <w:i/>
          <w:color w:val="000000"/>
          <w:sz w:val="24"/>
          <w:szCs w:val="24"/>
        </w:rPr>
        <w:tab/>
      </w:r>
      <w:r w:rsidR="00C923D7">
        <w:rPr>
          <w:rFonts w:ascii="Arial" w:hAnsi="Arial" w:cs="Arial"/>
          <w:b/>
          <w:i/>
          <w:color w:val="000000"/>
          <w:sz w:val="24"/>
          <w:szCs w:val="24"/>
        </w:rPr>
        <w:tab/>
      </w:r>
      <w:r w:rsidR="00C923D7">
        <w:rPr>
          <w:rFonts w:ascii="Arial" w:hAnsi="Arial" w:cs="Arial"/>
          <w:b/>
          <w:i/>
          <w:color w:val="000000"/>
          <w:sz w:val="24"/>
          <w:szCs w:val="24"/>
        </w:rPr>
        <w:tab/>
      </w:r>
      <w:r w:rsidR="00C923D7" w:rsidRPr="00C923D7">
        <w:rPr>
          <w:rFonts w:ascii="Arial" w:hAnsi="Arial" w:cs="Arial"/>
          <w:b/>
          <w:i/>
          <w:color w:val="000000"/>
          <w:sz w:val="24"/>
          <w:szCs w:val="24"/>
        </w:rPr>
        <w:t>1/02/2022</w:t>
      </w:r>
    </w:p>
    <w:p w14:paraId="098D50D2" w14:textId="77777777" w:rsidR="00657F37" w:rsidRPr="009302B3" w:rsidRDefault="00657F37" w:rsidP="00657F37">
      <w:pPr>
        <w:spacing w:after="0" w:line="240" w:lineRule="auto"/>
        <w:rPr>
          <w:rFonts w:ascii="Arial" w:eastAsia="Arial" w:hAnsi="Arial" w:cs="Arial"/>
          <w:sz w:val="24"/>
          <w:szCs w:val="24"/>
        </w:rPr>
      </w:pPr>
    </w:p>
    <w:p w14:paraId="0D624955" w14:textId="77777777" w:rsidR="00657F37" w:rsidRPr="001E56C8" w:rsidRDefault="00657F37" w:rsidP="00657F37">
      <w:pPr>
        <w:spacing w:after="0" w:line="240" w:lineRule="auto"/>
        <w:rPr>
          <w:rFonts w:ascii="Arial" w:eastAsia="Arial" w:hAnsi="Arial" w:cs="Arial"/>
        </w:rPr>
      </w:pPr>
      <w:r w:rsidRPr="001E56C8">
        <w:rPr>
          <w:rFonts w:ascii="Arial" w:eastAsia="Arial" w:hAnsi="Arial" w:cs="Arial"/>
          <w:b/>
        </w:rPr>
        <w:t>Chair</w:t>
      </w:r>
      <w:r w:rsidRPr="001E56C8">
        <w:rPr>
          <w:rFonts w:ascii="Arial" w:eastAsia="Arial" w:hAnsi="Arial" w:cs="Arial"/>
        </w:rPr>
        <w:t>: Mark Harper MP</w:t>
      </w:r>
    </w:p>
    <w:p w14:paraId="0EA3E878" w14:textId="77777777" w:rsidR="00657F37" w:rsidRPr="001E56C8" w:rsidRDefault="00657F37" w:rsidP="00657F37">
      <w:pPr>
        <w:spacing w:after="0" w:line="240" w:lineRule="auto"/>
        <w:rPr>
          <w:rFonts w:ascii="Arial" w:eastAsia="Arial" w:hAnsi="Arial" w:cs="Arial"/>
        </w:rPr>
      </w:pPr>
    </w:p>
    <w:p w14:paraId="411A0BFA" w14:textId="77777777" w:rsidR="00657F37" w:rsidRPr="001E56C8" w:rsidRDefault="00657F37" w:rsidP="00657F37">
      <w:pPr>
        <w:spacing w:after="0" w:line="240" w:lineRule="auto"/>
        <w:rPr>
          <w:rFonts w:ascii="Arial" w:eastAsia="Arial" w:hAnsi="Arial" w:cs="Arial"/>
          <w:b/>
        </w:rPr>
      </w:pPr>
      <w:r w:rsidRPr="001E56C8">
        <w:rPr>
          <w:rFonts w:ascii="Arial" w:eastAsia="Arial" w:hAnsi="Arial" w:cs="Arial"/>
          <w:b/>
        </w:rPr>
        <w:t>Panel Speakers:</w:t>
      </w:r>
    </w:p>
    <w:p w14:paraId="1F4A3B22" w14:textId="2F2B18F4" w:rsidR="00657F37" w:rsidRPr="001E56C8" w:rsidRDefault="00ED5665" w:rsidP="00657F37">
      <w:pPr>
        <w:pStyle w:val="ListParagraph"/>
        <w:numPr>
          <w:ilvl w:val="0"/>
          <w:numId w:val="4"/>
        </w:numPr>
        <w:spacing w:after="0" w:line="240" w:lineRule="auto"/>
        <w:rPr>
          <w:rFonts w:ascii="Arial" w:eastAsia="Arial" w:hAnsi="Arial" w:cs="Arial"/>
        </w:rPr>
      </w:pPr>
      <w:r>
        <w:rPr>
          <w:rFonts w:ascii="Arial" w:eastAsia="Arial" w:hAnsi="Arial" w:cs="Arial"/>
          <w:bCs/>
        </w:rPr>
        <w:t>Hannah Nicholls-Harrison, Policy Officer, Mencap</w:t>
      </w:r>
    </w:p>
    <w:p w14:paraId="7DCB3B80" w14:textId="52614005" w:rsidR="00657F37" w:rsidRPr="001E56C8" w:rsidRDefault="00ED5665" w:rsidP="00657F37">
      <w:pPr>
        <w:pStyle w:val="ListParagraph"/>
        <w:numPr>
          <w:ilvl w:val="0"/>
          <w:numId w:val="4"/>
        </w:numPr>
        <w:spacing w:after="0" w:line="240" w:lineRule="auto"/>
        <w:rPr>
          <w:rFonts w:ascii="Arial" w:eastAsia="Arial" w:hAnsi="Arial" w:cs="Arial"/>
        </w:rPr>
      </w:pPr>
      <w:r>
        <w:rPr>
          <w:rFonts w:ascii="Arial" w:eastAsia="Arial" w:hAnsi="Arial" w:cs="Arial"/>
          <w:bCs/>
        </w:rPr>
        <w:t xml:space="preserve">Connor Daniels, </w:t>
      </w:r>
      <w:r w:rsidR="006B434A" w:rsidRPr="006B434A">
        <w:rPr>
          <w:rFonts w:ascii="Arial" w:hAnsi="Arial" w:cs="Arial"/>
          <w:color w:val="242424"/>
          <w:shd w:val="clear" w:color="auto" w:fill="FFFFFF"/>
        </w:rPr>
        <w:t>Apprentice</w:t>
      </w:r>
    </w:p>
    <w:p w14:paraId="78B68785" w14:textId="4EA38BD2" w:rsidR="00657F37" w:rsidRPr="001E56C8" w:rsidRDefault="00ED5665" w:rsidP="00657F37">
      <w:pPr>
        <w:pStyle w:val="ListParagraph"/>
        <w:numPr>
          <w:ilvl w:val="0"/>
          <w:numId w:val="4"/>
        </w:numPr>
        <w:spacing w:after="0" w:line="240" w:lineRule="auto"/>
        <w:rPr>
          <w:rFonts w:ascii="Arial" w:eastAsia="Arial" w:hAnsi="Arial" w:cs="Arial"/>
        </w:rPr>
      </w:pPr>
      <w:r>
        <w:rPr>
          <w:rFonts w:ascii="Arial" w:eastAsia="Arial" w:hAnsi="Arial" w:cs="Arial"/>
          <w:bCs/>
        </w:rPr>
        <w:t>Chris Quickfall, Cognassist</w:t>
      </w:r>
    </w:p>
    <w:p w14:paraId="5EF82F85" w14:textId="5534E839" w:rsidR="00657F37" w:rsidRPr="001E56C8" w:rsidRDefault="00ED5665" w:rsidP="00657F37">
      <w:pPr>
        <w:pStyle w:val="ListParagraph"/>
        <w:numPr>
          <w:ilvl w:val="0"/>
          <w:numId w:val="4"/>
        </w:numPr>
        <w:spacing w:after="0" w:line="240" w:lineRule="auto"/>
        <w:rPr>
          <w:rFonts w:ascii="Arial" w:eastAsia="Arial" w:hAnsi="Arial" w:cs="Arial"/>
        </w:rPr>
      </w:pPr>
      <w:r>
        <w:rPr>
          <w:rFonts w:ascii="Arial" w:eastAsia="Arial" w:hAnsi="Arial" w:cs="Arial"/>
          <w:bCs/>
        </w:rPr>
        <w:t>Minister for Skills and Apprenticeships the Rt Hon Alex Burghartd MP</w:t>
      </w:r>
    </w:p>
    <w:p w14:paraId="7243EFE8" w14:textId="77777777" w:rsidR="00657F37" w:rsidRPr="001E56C8" w:rsidRDefault="00657F37" w:rsidP="00657F37">
      <w:pPr>
        <w:spacing w:after="0" w:line="240" w:lineRule="auto"/>
        <w:rPr>
          <w:rFonts w:ascii="Arial" w:eastAsia="Arial" w:hAnsi="Arial" w:cs="Arial"/>
        </w:rPr>
      </w:pPr>
    </w:p>
    <w:p w14:paraId="33579B62" w14:textId="77777777" w:rsidR="00657F37" w:rsidRPr="001E56C8" w:rsidRDefault="00657F37" w:rsidP="00657F37">
      <w:pPr>
        <w:spacing w:after="0" w:line="240" w:lineRule="auto"/>
        <w:rPr>
          <w:rFonts w:ascii="Arial" w:eastAsia="Arial" w:hAnsi="Arial" w:cs="Arial"/>
        </w:rPr>
      </w:pPr>
      <w:r w:rsidRPr="001E56C8">
        <w:rPr>
          <w:rFonts w:ascii="Arial" w:eastAsia="Arial" w:hAnsi="Arial" w:cs="Arial"/>
          <w:b/>
        </w:rPr>
        <w:t>APPG Officers in attendance</w:t>
      </w:r>
    </w:p>
    <w:p w14:paraId="42F0BB12" w14:textId="77777777" w:rsidR="00657F37" w:rsidRPr="001E56C8" w:rsidRDefault="00657F37" w:rsidP="00657F37">
      <w:pPr>
        <w:pStyle w:val="ListParagraph"/>
        <w:numPr>
          <w:ilvl w:val="0"/>
          <w:numId w:val="5"/>
        </w:numPr>
        <w:spacing w:after="0" w:line="240" w:lineRule="auto"/>
        <w:rPr>
          <w:rFonts w:ascii="Arial" w:eastAsia="Arial" w:hAnsi="Arial" w:cs="Arial"/>
        </w:rPr>
      </w:pPr>
      <w:r w:rsidRPr="001E56C8">
        <w:rPr>
          <w:rFonts w:ascii="Arial" w:eastAsia="Arial" w:hAnsi="Arial" w:cs="Arial"/>
        </w:rPr>
        <w:t>Baroness Hollins</w:t>
      </w:r>
    </w:p>
    <w:p w14:paraId="7241EE52" w14:textId="77777777" w:rsidR="00657F37" w:rsidRPr="001E56C8" w:rsidRDefault="00657F37" w:rsidP="00657F37">
      <w:pPr>
        <w:spacing w:after="0" w:line="240" w:lineRule="auto"/>
        <w:rPr>
          <w:rFonts w:ascii="Arial" w:eastAsia="Arial" w:hAnsi="Arial" w:cs="Arial"/>
        </w:rPr>
      </w:pPr>
    </w:p>
    <w:p w14:paraId="6660B14E" w14:textId="67E29E12" w:rsidR="00657F37" w:rsidRPr="005043A2" w:rsidRDefault="00657F37" w:rsidP="00657F37">
      <w:pPr>
        <w:spacing w:after="0" w:line="240" w:lineRule="auto"/>
        <w:rPr>
          <w:rFonts w:ascii="Arial" w:hAnsi="Arial" w:cs="Arial"/>
          <w:b/>
        </w:rPr>
      </w:pPr>
      <w:r w:rsidRPr="005043A2">
        <w:rPr>
          <w:rFonts w:ascii="Arial" w:eastAsia="Arial" w:hAnsi="Arial" w:cs="Arial"/>
          <w:b/>
        </w:rPr>
        <w:t xml:space="preserve">Approximately </w:t>
      </w:r>
      <w:r w:rsidR="00ED5665">
        <w:rPr>
          <w:rFonts w:ascii="Arial" w:eastAsia="Arial" w:hAnsi="Arial" w:cs="Arial"/>
          <w:b/>
        </w:rPr>
        <w:t>64</w:t>
      </w:r>
      <w:r w:rsidRPr="005043A2">
        <w:rPr>
          <w:rFonts w:ascii="Arial" w:eastAsia="Arial" w:hAnsi="Arial" w:cs="Arial"/>
          <w:b/>
        </w:rPr>
        <w:t xml:space="preserve"> people in total attended the meeting.</w:t>
      </w:r>
    </w:p>
    <w:p w14:paraId="267EDE5F" w14:textId="77777777" w:rsidR="00657F37" w:rsidRPr="001E56C8" w:rsidRDefault="00657F37" w:rsidP="00657F37">
      <w:pPr>
        <w:spacing w:after="0" w:line="240" w:lineRule="auto"/>
        <w:rPr>
          <w:rFonts w:ascii="Arial" w:eastAsia="Arial" w:hAnsi="Arial" w:cs="Arial"/>
          <w:color w:val="70AD47" w:themeColor="accent6"/>
        </w:rPr>
      </w:pPr>
    </w:p>
    <w:p w14:paraId="6C259E9A" w14:textId="77777777" w:rsidR="00657F37" w:rsidRPr="001E56C8" w:rsidRDefault="00657F37" w:rsidP="00657F37">
      <w:pPr>
        <w:spacing w:after="0" w:line="240" w:lineRule="auto"/>
        <w:rPr>
          <w:rFonts w:ascii="Arial" w:hAnsi="Arial" w:cs="Arial"/>
          <w:b/>
          <w:color w:val="000000"/>
        </w:rPr>
      </w:pPr>
      <w:r>
        <w:rPr>
          <w:rFonts w:ascii="Arial" w:eastAsia="Arial" w:hAnsi="Arial" w:cs="Arial"/>
          <w:b/>
        </w:rPr>
        <w:t>Speaker’s contributions</w:t>
      </w:r>
    </w:p>
    <w:p w14:paraId="7A426DB5" w14:textId="77777777" w:rsidR="00657F37" w:rsidRDefault="00657F37" w:rsidP="00657F37">
      <w:pPr>
        <w:spacing w:after="0" w:line="240" w:lineRule="auto"/>
        <w:rPr>
          <w:rFonts w:ascii="Arial" w:hAnsi="Arial" w:cs="Arial"/>
          <w:b/>
          <w:color w:val="000000"/>
        </w:rPr>
      </w:pPr>
    </w:p>
    <w:p w14:paraId="6177AB05" w14:textId="2AB4FAFA" w:rsidR="00657F37" w:rsidRPr="001E56C8" w:rsidRDefault="00ED5665" w:rsidP="00657F37">
      <w:pPr>
        <w:spacing w:after="0" w:line="240" w:lineRule="auto"/>
        <w:rPr>
          <w:rFonts w:ascii="Arial" w:hAnsi="Arial" w:cs="Arial"/>
          <w:b/>
          <w:color w:val="000000"/>
        </w:rPr>
      </w:pPr>
      <w:r>
        <w:rPr>
          <w:rFonts w:ascii="Arial" w:hAnsi="Arial" w:cs="Arial"/>
          <w:b/>
          <w:color w:val="000000"/>
        </w:rPr>
        <w:t>Hannah Nicholls-Harrison</w:t>
      </w:r>
    </w:p>
    <w:p w14:paraId="46E8B8CE" w14:textId="5D4939A5" w:rsidR="00657F37" w:rsidRPr="001E56C8" w:rsidRDefault="00ED5665" w:rsidP="00657F37">
      <w:pPr>
        <w:spacing w:after="0" w:line="240" w:lineRule="auto"/>
        <w:rPr>
          <w:rFonts w:ascii="Arial" w:hAnsi="Arial" w:cs="Arial"/>
          <w:color w:val="000000"/>
        </w:rPr>
      </w:pPr>
      <w:r>
        <w:rPr>
          <w:rFonts w:ascii="Arial" w:hAnsi="Arial" w:cs="Arial"/>
          <w:color w:val="000000"/>
        </w:rPr>
        <w:t>Hannah shared the updates on the new Mencap report</w:t>
      </w:r>
      <w:r w:rsidR="00A307E2">
        <w:rPr>
          <w:rFonts w:ascii="Arial" w:hAnsi="Arial" w:cs="Arial"/>
          <w:color w:val="000000"/>
        </w:rPr>
        <w:t xml:space="preserve"> ‘</w:t>
      </w:r>
      <w:hyperlink r:id="rId8" w:history="1">
        <w:r w:rsidR="00A307E2" w:rsidRPr="00A307E2">
          <w:rPr>
            <w:rStyle w:val="Hyperlink"/>
            <w:rFonts w:ascii="Arial" w:hAnsi="Arial" w:cs="Arial"/>
          </w:rPr>
          <w:t>Accessible Apprenticesips</w:t>
        </w:r>
      </w:hyperlink>
      <w:r w:rsidR="00A307E2">
        <w:rPr>
          <w:rFonts w:ascii="Arial" w:hAnsi="Arial" w:cs="Arial"/>
          <w:color w:val="000000"/>
        </w:rPr>
        <w:t>’,</w:t>
      </w:r>
      <w:r>
        <w:rPr>
          <w:rFonts w:ascii="Arial" w:hAnsi="Arial" w:cs="Arial"/>
          <w:color w:val="000000"/>
        </w:rPr>
        <w:t xml:space="preserve"> a report that followed up from the APPG’s previous report</w:t>
      </w:r>
      <w:r w:rsidR="00A307E2">
        <w:rPr>
          <w:rFonts w:ascii="Arial" w:hAnsi="Arial" w:cs="Arial"/>
          <w:color w:val="000000"/>
        </w:rPr>
        <w:t xml:space="preserve">. Surveyed employers and training providers about regulatory </w:t>
      </w:r>
      <w:r>
        <w:rPr>
          <w:rFonts w:ascii="Arial" w:hAnsi="Arial" w:cs="Arial"/>
          <w:color w:val="000000"/>
        </w:rPr>
        <w:t>issues</w:t>
      </w:r>
      <w:r w:rsidR="00A307E2">
        <w:rPr>
          <w:rFonts w:ascii="Arial" w:hAnsi="Arial" w:cs="Arial"/>
          <w:color w:val="000000"/>
        </w:rPr>
        <w:t xml:space="preserve"> people with a learning disability and learning difficulty face accessing and completing apprenticeships. </w:t>
      </w:r>
    </w:p>
    <w:p w14:paraId="69069671" w14:textId="77777777" w:rsidR="00657F37" w:rsidRPr="001E56C8" w:rsidRDefault="00657F37" w:rsidP="00657F37">
      <w:pPr>
        <w:spacing w:after="0" w:line="240" w:lineRule="auto"/>
        <w:rPr>
          <w:rFonts w:ascii="Arial" w:hAnsi="Arial" w:cs="Arial"/>
          <w:b/>
          <w:bCs/>
        </w:rPr>
      </w:pPr>
    </w:p>
    <w:p w14:paraId="220CB74A" w14:textId="0C8F3D79" w:rsidR="00657F37" w:rsidRDefault="00ED5665" w:rsidP="00657F37">
      <w:pPr>
        <w:spacing w:after="0" w:line="240" w:lineRule="auto"/>
        <w:rPr>
          <w:rFonts w:ascii="Arial" w:hAnsi="Arial" w:cs="Arial"/>
          <w:b/>
          <w:bCs/>
          <w:color w:val="000000" w:themeColor="text1"/>
        </w:rPr>
      </w:pPr>
      <w:r>
        <w:rPr>
          <w:rFonts w:ascii="Arial" w:hAnsi="Arial" w:cs="Arial"/>
          <w:b/>
          <w:bCs/>
          <w:color w:val="000000" w:themeColor="text1"/>
        </w:rPr>
        <w:t xml:space="preserve">Connor Daniels </w:t>
      </w:r>
    </w:p>
    <w:p w14:paraId="6E35FBA8" w14:textId="4986176C" w:rsidR="00ED5665" w:rsidRPr="00ED5665" w:rsidRDefault="00ED5665" w:rsidP="00657F37">
      <w:pPr>
        <w:spacing w:after="0" w:line="240" w:lineRule="auto"/>
        <w:rPr>
          <w:rFonts w:ascii="Arial" w:eastAsia="Arial" w:hAnsi="Arial" w:cs="Arial"/>
        </w:rPr>
      </w:pPr>
      <w:r w:rsidRPr="00ED5665">
        <w:rPr>
          <w:rFonts w:ascii="Arial" w:hAnsi="Arial" w:cs="Arial"/>
          <w:color w:val="000000" w:themeColor="text1"/>
        </w:rPr>
        <w:t>Talked about his experiences of apprenticeships</w:t>
      </w:r>
      <w:r w:rsidR="00A307E2">
        <w:rPr>
          <w:rFonts w:ascii="Arial" w:hAnsi="Arial" w:cs="Arial"/>
          <w:color w:val="000000" w:themeColor="text1"/>
        </w:rPr>
        <w:t>, getting reasonable adjustments for his learning difficulty,</w:t>
      </w:r>
      <w:r w:rsidRPr="00ED5665">
        <w:rPr>
          <w:rFonts w:ascii="Arial" w:hAnsi="Arial" w:cs="Arial"/>
          <w:color w:val="000000" w:themeColor="text1"/>
        </w:rPr>
        <w:t xml:space="preserve"> and how he has managed to find</w:t>
      </w:r>
      <w:r w:rsidR="00A307E2">
        <w:rPr>
          <w:rFonts w:ascii="Arial" w:hAnsi="Arial" w:cs="Arial"/>
          <w:color w:val="000000" w:themeColor="text1"/>
        </w:rPr>
        <w:t xml:space="preserve"> apprenticeship</w:t>
      </w:r>
      <w:r w:rsidRPr="00ED5665">
        <w:rPr>
          <w:rFonts w:ascii="Arial" w:hAnsi="Arial" w:cs="Arial"/>
          <w:color w:val="000000" w:themeColor="text1"/>
        </w:rPr>
        <w:t xml:space="preserve"> </w:t>
      </w:r>
      <w:r w:rsidR="00A307E2">
        <w:rPr>
          <w:rFonts w:ascii="Arial" w:hAnsi="Arial" w:cs="Arial"/>
          <w:color w:val="000000" w:themeColor="text1"/>
        </w:rPr>
        <w:t>support</w:t>
      </w:r>
      <w:r w:rsidRPr="00ED5665">
        <w:rPr>
          <w:rFonts w:ascii="Arial" w:hAnsi="Arial" w:cs="Arial"/>
          <w:color w:val="000000" w:themeColor="text1"/>
        </w:rPr>
        <w:t xml:space="preserve"> that was tailored to his needs.</w:t>
      </w:r>
    </w:p>
    <w:p w14:paraId="5CE05697" w14:textId="77777777" w:rsidR="00657F37" w:rsidRDefault="00657F37" w:rsidP="00657F37">
      <w:pPr>
        <w:spacing w:after="0" w:line="240" w:lineRule="auto"/>
        <w:rPr>
          <w:rFonts w:ascii="Arial" w:eastAsia="Arial" w:hAnsi="Arial" w:cs="Arial"/>
        </w:rPr>
      </w:pPr>
    </w:p>
    <w:p w14:paraId="40120589" w14:textId="77777777" w:rsidR="00657F37" w:rsidRPr="001E56C8" w:rsidRDefault="00657F37" w:rsidP="00657F37">
      <w:pPr>
        <w:spacing w:after="0" w:line="240" w:lineRule="auto"/>
        <w:rPr>
          <w:rFonts w:ascii="Arial" w:hAnsi="Arial" w:cs="Arial"/>
          <w:color w:val="000000"/>
        </w:rPr>
      </w:pPr>
    </w:p>
    <w:p w14:paraId="43502786" w14:textId="79FDBDEF" w:rsidR="00657F37" w:rsidRPr="001E56C8" w:rsidRDefault="00ED5665" w:rsidP="00657F37">
      <w:pPr>
        <w:spacing w:after="0" w:line="240" w:lineRule="auto"/>
        <w:rPr>
          <w:rFonts w:ascii="Arial" w:hAnsi="Arial" w:cs="Arial"/>
          <w:b/>
          <w:bCs/>
        </w:rPr>
      </w:pPr>
      <w:r>
        <w:rPr>
          <w:rFonts w:ascii="Arial" w:hAnsi="Arial" w:cs="Arial"/>
          <w:b/>
          <w:bCs/>
        </w:rPr>
        <w:t>Chris Quickfall:</w:t>
      </w:r>
    </w:p>
    <w:p w14:paraId="73DCD68A" w14:textId="7940EB3A" w:rsidR="00657F37" w:rsidRDefault="00A307E2" w:rsidP="00657F37">
      <w:pPr>
        <w:spacing w:after="0" w:line="240" w:lineRule="auto"/>
        <w:rPr>
          <w:rFonts w:ascii="Arial" w:hAnsi="Arial" w:cs="Arial"/>
        </w:rPr>
      </w:pPr>
      <w:r>
        <w:rPr>
          <w:rFonts w:ascii="Arial" w:hAnsi="Arial" w:cs="Arial"/>
          <w:color w:val="000000"/>
        </w:rPr>
        <w:t xml:space="preserve">Endorsed the findings of the Mencap’s report. Explained the function of cognitive assessments </w:t>
      </w:r>
      <w:r w:rsidR="004B1246">
        <w:rPr>
          <w:rFonts w:ascii="Arial" w:hAnsi="Arial" w:cs="Arial"/>
          <w:color w:val="000000"/>
        </w:rPr>
        <w:t xml:space="preserve">in identifying learning disabilities and learning difficulties, and </w:t>
      </w:r>
      <w:r>
        <w:rPr>
          <w:rFonts w:ascii="Arial" w:hAnsi="Arial" w:cs="Arial"/>
          <w:color w:val="000000"/>
        </w:rPr>
        <w:t xml:space="preserve">that the sector has </w:t>
      </w:r>
      <w:r w:rsidR="004B1246">
        <w:rPr>
          <w:rFonts w:ascii="Arial" w:hAnsi="Arial" w:cs="Arial"/>
          <w:color w:val="000000"/>
        </w:rPr>
        <w:t>the knowledge and resources to implement these</w:t>
      </w:r>
      <w:r>
        <w:rPr>
          <w:rFonts w:ascii="Arial" w:hAnsi="Arial" w:cs="Arial"/>
          <w:color w:val="000000"/>
        </w:rPr>
        <w:t xml:space="preserve"> recommendation</w:t>
      </w:r>
      <w:r w:rsidR="004B1246">
        <w:rPr>
          <w:rFonts w:ascii="Arial" w:hAnsi="Arial" w:cs="Arial"/>
          <w:color w:val="000000"/>
        </w:rPr>
        <w:t xml:space="preserve">s. </w:t>
      </w:r>
      <w:r>
        <w:rPr>
          <w:rFonts w:ascii="Arial" w:hAnsi="Arial" w:cs="Arial"/>
          <w:color w:val="000000"/>
        </w:rPr>
        <w:t xml:space="preserve"> </w:t>
      </w:r>
    </w:p>
    <w:p w14:paraId="7A1F534E" w14:textId="77777777" w:rsidR="00657F37" w:rsidRDefault="00657F37" w:rsidP="00657F37">
      <w:pPr>
        <w:spacing w:after="0" w:line="240" w:lineRule="auto"/>
        <w:rPr>
          <w:rFonts w:ascii="Arial" w:hAnsi="Arial" w:cs="Arial"/>
        </w:rPr>
      </w:pPr>
    </w:p>
    <w:p w14:paraId="2BA6EE55" w14:textId="77777777" w:rsidR="00657F37" w:rsidRPr="009302B3" w:rsidRDefault="00657F37" w:rsidP="00657F37">
      <w:pPr>
        <w:spacing w:after="0" w:line="240" w:lineRule="auto"/>
        <w:rPr>
          <w:rFonts w:ascii="Arial" w:hAnsi="Arial" w:cs="Arial"/>
        </w:rPr>
      </w:pPr>
    </w:p>
    <w:p w14:paraId="554822F9" w14:textId="1024C472" w:rsidR="00657F37" w:rsidRDefault="00657F37" w:rsidP="00ED5665">
      <w:pPr>
        <w:spacing w:after="0" w:line="240" w:lineRule="auto"/>
        <w:rPr>
          <w:rFonts w:ascii="Arial" w:hAnsi="Arial" w:cs="Arial"/>
          <w:b/>
        </w:rPr>
      </w:pPr>
      <w:r w:rsidRPr="009302B3">
        <w:rPr>
          <w:rFonts w:ascii="Arial" w:hAnsi="Arial" w:cs="Arial"/>
          <w:b/>
        </w:rPr>
        <w:t xml:space="preserve">Minister for </w:t>
      </w:r>
      <w:r w:rsidR="00ED5665">
        <w:rPr>
          <w:rFonts w:ascii="Arial" w:hAnsi="Arial" w:cs="Arial"/>
          <w:b/>
        </w:rPr>
        <w:t>Skills and Apprenticeships:</w:t>
      </w:r>
    </w:p>
    <w:p w14:paraId="2BAF5CEE" w14:textId="29117B77" w:rsidR="00ED5665" w:rsidRPr="00ED5665" w:rsidRDefault="00ED5665" w:rsidP="00ED5665">
      <w:pPr>
        <w:spacing w:after="0" w:line="240" w:lineRule="auto"/>
        <w:rPr>
          <w:rFonts w:ascii="Arial" w:hAnsi="Arial" w:cs="Arial"/>
          <w:bCs/>
        </w:rPr>
      </w:pPr>
      <w:r w:rsidRPr="00ED5665">
        <w:rPr>
          <w:rFonts w:ascii="Arial" w:hAnsi="Arial" w:cs="Arial"/>
          <w:bCs/>
        </w:rPr>
        <w:t xml:space="preserve">The Minister spoke about how apprenticeships is one of his key priority areas. </w:t>
      </w:r>
    </w:p>
    <w:p w14:paraId="1439AAB0" w14:textId="708F6620" w:rsidR="00ED5665" w:rsidRPr="00ED5665" w:rsidRDefault="00ED5665" w:rsidP="00ED5665">
      <w:pPr>
        <w:spacing w:after="0" w:line="240" w:lineRule="auto"/>
        <w:rPr>
          <w:rFonts w:ascii="Arial" w:hAnsi="Arial" w:cs="Arial"/>
          <w:bCs/>
        </w:rPr>
      </w:pPr>
      <w:r w:rsidRPr="00ED5665">
        <w:rPr>
          <w:rFonts w:ascii="Arial" w:hAnsi="Arial" w:cs="Arial"/>
          <w:bCs/>
        </w:rPr>
        <w:t xml:space="preserve">Looking at apprenticeships is something he has been interested in before being a minister. He wants to use the apprenticeship program to get people in jobs they deserve and so that their talents are recognised, and employers can see that people with learning disabilities have a great deal to offer. </w:t>
      </w:r>
    </w:p>
    <w:p w14:paraId="161510B1" w14:textId="77777777" w:rsidR="00ED5665" w:rsidRPr="00ED5665" w:rsidRDefault="00ED5665" w:rsidP="00ED5665">
      <w:pPr>
        <w:spacing w:after="0" w:line="240" w:lineRule="auto"/>
        <w:rPr>
          <w:rFonts w:ascii="Arial" w:hAnsi="Arial" w:cs="Arial"/>
          <w:bCs/>
        </w:rPr>
      </w:pPr>
    </w:p>
    <w:p w14:paraId="6D90F1B9" w14:textId="613BD8D0" w:rsidR="00ED5665" w:rsidRPr="00ED5665" w:rsidRDefault="00ED5665" w:rsidP="00ED5665">
      <w:pPr>
        <w:spacing w:after="0" w:line="240" w:lineRule="auto"/>
        <w:rPr>
          <w:rFonts w:ascii="Arial" w:hAnsi="Arial" w:cs="Arial"/>
          <w:bCs/>
        </w:rPr>
      </w:pPr>
      <w:r w:rsidRPr="00ED5665">
        <w:rPr>
          <w:rFonts w:ascii="Arial" w:hAnsi="Arial" w:cs="Arial"/>
          <w:bCs/>
        </w:rPr>
        <w:t>The Minister would like to hear from members of the APPG to feed into his work.</w:t>
      </w:r>
    </w:p>
    <w:p w14:paraId="4B72856B" w14:textId="484DD269" w:rsidR="00657F37" w:rsidRDefault="00657F37" w:rsidP="00657F37">
      <w:pPr>
        <w:spacing w:after="0" w:line="240" w:lineRule="auto"/>
        <w:rPr>
          <w:rFonts w:ascii="Arial" w:hAnsi="Arial" w:cs="Arial"/>
        </w:rPr>
      </w:pPr>
    </w:p>
    <w:p w14:paraId="451918D1" w14:textId="33E53BE0" w:rsidR="00ED5665" w:rsidRPr="00ED5665" w:rsidRDefault="00ED5665" w:rsidP="00657F37">
      <w:pPr>
        <w:spacing w:after="0" w:line="240" w:lineRule="auto"/>
        <w:rPr>
          <w:rFonts w:ascii="Arial" w:hAnsi="Arial" w:cs="Arial"/>
          <w:b/>
          <w:bCs/>
        </w:rPr>
      </w:pPr>
      <w:r w:rsidRPr="00ED5665">
        <w:rPr>
          <w:rFonts w:ascii="Arial" w:hAnsi="Arial" w:cs="Arial"/>
          <w:b/>
          <w:bCs/>
        </w:rPr>
        <w:t>Question and Answers:</w:t>
      </w:r>
    </w:p>
    <w:p w14:paraId="7C36C827" w14:textId="5CA980D2" w:rsidR="00ED5665" w:rsidRDefault="00ED5665" w:rsidP="00657F37">
      <w:pPr>
        <w:spacing w:after="0" w:line="240" w:lineRule="auto"/>
        <w:rPr>
          <w:rFonts w:ascii="Arial" w:hAnsi="Arial" w:cs="Arial"/>
        </w:rPr>
      </w:pPr>
    </w:p>
    <w:p w14:paraId="5EA01933" w14:textId="3D4372DD" w:rsidR="00ED5665" w:rsidRPr="009A7746" w:rsidRDefault="00ED5665" w:rsidP="00741389">
      <w:pPr>
        <w:numPr>
          <w:ilvl w:val="0"/>
          <w:numId w:val="7"/>
        </w:numPr>
        <w:shd w:val="clear" w:color="auto" w:fill="FFFFFF"/>
        <w:spacing w:after="0" w:line="240" w:lineRule="auto"/>
        <w:rPr>
          <w:rFonts w:ascii="Arial" w:eastAsia="Times New Roman" w:hAnsi="Arial" w:cs="Arial"/>
          <w:color w:val="212121"/>
          <w:lang w:eastAsia="en-GB"/>
        </w:rPr>
      </w:pPr>
      <w:r w:rsidRPr="009A7746">
        <w:rPr>
          <w:rFonts w:ascii="Arial" w:hAnsi="Arial" w:cs="Arial"/>
          <w:b/>
          <w:bCs/>
        </w:rPr>
        <w:t xml:space="preserve">Ray </w:t>
      </w:r>
      <w:r w:rsidR="00741389" w:rsidRPr="009A7746">
        <w:rPr>
          <w:rFonts w:ascii="Arial" w:hAnsi="Arial" w:cs="Arial"/>
          <w:b/>
          <w:bCs/>
        </w:rPr>
        <w:t>B</w:t>
      </w:r>
      <w:r w:rsidRPr="009A7746">
        <w:rPr>
          <w:rFonts w:ascii="Arial" w:hAnsi="Arial" w:cs="Arial"/>
          <w:b/>
          <w:bCs/>
        </w:rPr>
        <w:t>ooth:</w:t>
      </w:r>
      <w:r w:rsidR="009A7746">
        <w:rPr>
          <w:rFonts w:ascii="Arial" w:hAnsi="Arial" w:cs="Arial"/>
          <w:b/>
          <w:bCs/>
        </w:rPr>
        <w:t xml:space="preserve"> </w:t>
      </w:r>
      <w:r w:rsidR="00741389" w:rsidRPr="009A7746">
        <w:rPr>
          <w:rFonts w:ascii="Arial" w:eastAsia="Times New Roman" w:hAnsi="Arial" w:cs="Arial"/>
          <w:color w:val="212121"/>
          <w:lang w:eastAsia="en-GB"/>
        </w:rPr>
        <w:t xml:space="preserve">What local arrangements are needed to make sure people can move on from apprenticeships to paid jobs? </w:t>
      </w:r>
      <w:r w:rsidRPr="009A7746">
        <w:rPr>
          <w:rFonts w:ascii="Arial" w:hAnsi="Arial" w:cs="Arial"/>
        </w:rPr>
        <w:t>If people are on apprenticeships and it doesn’t lead to a job- what can we be done so people don’t lose out on that experience?</w:t>
      </w:r>
    </w:p>
    <w:p w14:paraId="34B58745" w14:textId="77777777" w:rsidR="00741389" w:rsidRPr="009A7746" w:rsidRDefault="00741389" w:rsidP="00741389">
      <w:pPr>
        <w:shd w:val="clear" w:color="auto" w:fill="FFFFFF"/>
        <w:spacing w:after="0" w:line="240" w:lineRule="auto"/>
        <w:ind w:left="720"/>
        <w:rPr>
          <w:rFonts w:ascii="Arial" w:eastAsia="Times New Roman" w:hAnsi="Arial" w:cs="Arial"/>
          <w:color w:val="212121"/>
          <w:lang w:eastAsia="en-GB"/>
        </w:rPr>
      </w:pPr>
    </w:p>
    <w:p w14:paraId="3EF3AA72" w14:textId="7A168E6C" w:rsidR="00ED5665" w:rsidRPr="009A7746" w:rsidRDefault="00ED5665" w:rsidP="002B1340">
      <w:pPr>
        <w:ind w:left="720"/>
        <w:rPr>
          <w:rFonts w:ascii="Arial" w:hAnsi="Arial" w:cs="Arial"/>
        </w:rPr>
      </w:pPr>
      <w:r w:rsidRPr="009A7746">
        <w:rPr>
          <w:rFonts w:ascii="Arial" w:hAnsi="Arial" w:cs="Arial"/>
        </w:rPr>
        <w:t xml:space="preserve">Minister: hopefully that experience and knowledge would aid people in interviews and applications. Minister remembers from being on the Work and Pensions Committee previously, that if there were reasonable adjustments needed, you had to apply for </w:t>
      </w:r>
      <w:r w:rsidRPr="009A7746">
        <w:rPr>
          <w:rFonts w:ascii="Arial" w:hAnsi="Arial" w:cs="Arial"/>
        </w:rPr>
        <w:lastRenderedPageBreak/>
        <w:t xml:space="preserve">the job first, and then you would see if you’d get them, now told at job interviews about reasonable adjustments available. </w:t>
      </w:r>
    </w:p>
    <w:p w14:paraId="6DBFCD7B" w14:textId="5198EF87" w:rsidR="00ED5665" w:rsidRPr="009A7746" w:rsidRDefault="00ED5665" w:rsidP="002B1340">
      <w:pPr>
        <w:spacing w:after="0" w:line="240" w:lineRule="auto"/>
        <w:ind w:left="720"/>
        <w:rPr>
          <w:rFonts w:ascii="Arial" w:hAnsi="Arial" w:cs="Arial"/>
        </w:rPr>
      </w:pPr>
      <w:r w:rsidRPr="009A7746">
        <w:rPr>
          <w:rFonts w:ascii="Arial" w:hAnsi="Arial" w:cs="Arial"/>
        </w:rPr>
        <w:t>Connor: People are often given support by provider not employer. External provider and the company itself in training</w:t>
      </w:r>
      <w:r w:rsidR="002B1340" w:rsidRPr="009A7746">
        <w:rPr>
          <w:rFonts w:ascii="Arial" w:hAnsi="Arial" w:cs="Arial"/>
        </w:rPr>
        <w:t xml:space="preserve"> needs to offer support. </w:t>
      </w:r>
    </w:p>
    <w:p w14:paraId="7329FCDC" w14:textId="77777777" w:rsidR="00741389" w:rsidRPr="009A7746" w:rsidRDefault="00741389" w:rsidP="002B1340">
      <w:pPr>
        <w:spacing w:after="0" w:line="240" w:lineRule="auto"/>
        <w:ind w:left="720"/>
        <w:rPr>
          <w:rFonts w:ascii="Arial" w:hAnsi="Arial" w:cs="Arial"/>
        </w:rPr>
      </w:pPr>
    </w:p>
    <w:p w14:paraId="53BE0BDE" w14:textId="11E9D9B8" w:rsidR="00741389" w:rsidRPr="009A7746" w:rsidRDefault="002B1340" w:rsidP="009A7746">
      <w:pPr>
        <w:numPr>
          <w:ilvl w:val="0"/>
          <w:numId w:val="8"/>
        </w:numPr>
        <w:shd w:val="clear" w:color="auto" w:fill="FFFFFF"/>
        <w:spacing w:after="0" w:line="240" w:lineRule="auto"/>
        <w:rPr>
          <w:rFonts w:ascii="Arial" w:eastAsia="Times New Roman" w:hAnsi="Arial" w:cs="Arial"/>
          <w:color w:val="212121"/>
          <w:lang w:eastAsia="en-GB"/>
        </w:rPr>
      </w:pPr>
      <w:r w:rsidRPr="009A7746">
        <w:rPr>
          <w:rFonts w:ascii="Arial" w:hAnsi="Arial" w:cs="Arial"/>
          <w:b/>
          <w:bCs/>
        </w:rPr>
        <w:t xml:space="preserve">Lucy Beattie: </w:t>
      </w:r>
      <w:r w:rsidR="00741389" w:rsidRPr="009A7746">
        <w:rPr>
          <w:rFonts w:ascii="Arial" w:eastAsia="Times New Roman" w:hAnsi="Arial" w:cs="Arial"/>
          <w:color w:val="212121"/>
          <w:lang w:eastAsia="en-GB"/>
        </w:rPr>
        <w:t xml:space="preserve">How can we ensure that the apprenticeship application process is accessible and fair to people with learning disabilities when competing against people without learning disabilities? </w:t>
      </w:r>
      <w:r w:rsidRPr="009A7746">
        <w:rPr>
          <w:rFonts w:ascii="Arial" w:hAnsi="Arial" w:cs="Arial"/>
        </w:rPr>
        <w:t>Employers aren’t aware of how they can be varied/adaptations that can be made?</w:t>
      </w:r>
    </w:p>
    <w:p w14:paraId="535233F8" w14:textId="77777777" w:rsidR="009A7746" w:rsidRPr="009A7746" w:rsidRDefault="009A7746" w:rsidP="009A7746">
      <w:pPr>
        <w:shd w:val="clear" w:color="auto" w:fill="FFFFFF"/>
        <w:spacing w:after="0" w:line="240" w:lineRule="auto"/>
        <w:ind w:left="720"/>
        <w:rPr>
          <w:rFonts w:ascii="Arial" w:eastAsia="Times New Roman" w:hAnsi="Arial" w:cs="Arial"/>
          <w:color w:val="212121"/>
          <w:lang w:eastAsia="en-GB"/>
        </w:rPr>
      </w:pPr>
    </w:p>
    <w:p w14:paraId="0F7A0884" w14:textId="73EFDB54" w:rsidR="002B1340" w:rsidRPr="009A7746" w:rsidRDefault="002B1340" w:rsidP="002B1340">
      <w:pPr>
        <w:ind w:left="720"/>
        <w:rPr>
          <w:rFonts w:ascii="Arial" w:hAnsi="Arial" w:cs="Arial"/>
        </w:rPr>
      </w:pPr>
      <w:r w:rsidRPr="009A7746">
        <w:rPr>
          <w:rFonts w:ascii="Arial" w:hAnsi="Arial" w:cs="Arial"/>
        </w:rPr>
        <w:t xml:space="preserve">Minister: We have something to learn from the disabled network apprenticeship and diversity </w:t>
      </w:r>
      <w:proofErr w:type="gramStart"/>
      <w:r w:rsidRPr="009A7746">
        <w:rPr>
          <w:rFonts w:ascii="Arial" w:hAnsi="Arial" w:cs="Arial"/>
        </w:rPr>
        <w:t>champions</w:t>
      </w:r>
      <w:proofErr w:type="gramEnd"/>
      <w:r w:rsidRPr="009A7746">
        <w:rPr>
          <w:rFonts w:ascii="Arial" w:hAnsi="Arial" w:cs="Arial"/>
        </w:rPr>
        <w:t xml:space="preserve"> network.</w:t>
      </w:r>
      <w:r w:rsidR="004B1246" w:rsidRPr="009A7746">
        <w:rPr>
          <w:rFonts w:ascii="Arial" w:hAnsi="Arial" w:cs="Arial"/>
        </w:rPr>
        <w:t xml:space="preserve"> Minister’s Office has </w:t>
      </w:r>
      <w:r w:rsidRPr="009A7746">
        <w:rPr>
          <w:rFonts w:ascii="Arial" w:hAnsi="Arial" w:cs="Arial"/>
        </w:rPr>
        <w:t xml:space="preserve">2 reports </w:t>
      </w:r>
      <w:r w:rsidR="004B1246" w:rsidRPr="009A7746">
        <w:rPr>
          <w:rFonts w:ascii="Arial" w:hAnsi="Arial" w:cs="Arial"/>
        </w:rPr>
        <w:t xml:space="preserve">on their experiences in apprenticeships coming out next week.  </w:t>
      </w:r>
    </w:p>
    <w:p w14:paraId="57A56081" w14:textId="47163F34" w:rsidR="002B1340" w:rsidRPr="009A7746" w:rsidRDefault="002B1340" w:rsidP="002B1340">
      <w:pPr>
        <w:ind w:left="720"/>
        <w:rPr>
          <w:rFonts w:ascii="Arial" w:hAnsi="Arial" w:cs="Arial"/>
        </w:rPr>
      </w:pPr>
      <w:r w:rsidRPr="009A7746">
        <w:rPr>
          <w:rFonts w:ascii="Arial" w:hAnsi="Arial" w:cs="Arial"/>
        </w:rPr>
        <w:t>Hannah: Employers</w:t>
      </w:r>
      <w:r w:rsidR="004B1246" w:rsidRPr="009A7746">
        <w:rPr>
          <w:rFonts w:ascii="Arial" w:hAnsi="Arial" w:cs="Arial"/>
        </w:rPr>
        <w:t xml:space="preserve"> and providers are </w:t>
      </w:r>
      <w:r w:rsidRPr="009A7746">
        <w:rPr>
          <w:rFonts w:ascii="Arial" w:hAnsi="Arial" w:cs="Arial"/>
        </w:rPr>
        <w:t xml:space="preserve">willing to </w:t>
      </w:r>
      <w:r w:rsidR="004B1246" w:rsidRPr="009A7746">
        <w:rPr>
          <w:rFonts w:ascii="Arial" w:hAnsi="Arial" w:cs="Arial"/>
        </w:rPr>
        <w:t>support learners with flexibilities in an apprenticeship. T</w:t>
      </w:r>
      <w:r w:rsidRPr="009A7746">
        <w:rPr>
          <w:rFonts w:ascii="Arial" w:hAnsi="Arial" w:cs="Arial"/>
        </w:rPr>
        <w:t xml:space="preserve">he hindrance is with the </w:t>
      </w:r>
      <w:r w:rsidR="004B1246" w:rsidRPr="009A7746">
        <w:rPr>
          <w:rFonts w:ascii="Arial" w:hAnsi="Arial" w:cs="Arial"/>
        </w:rPr>
        <w:t>legislation.</w:t>
      </w:r>
      <w:r w:rsidRPr="009A7746">
        <w:rPr>
          <w:rFonts w:ascii="Arial" w:hAnsi="Arial" w:cs="Arial"/>
        </w:rPr>
        <w:t xml:space="preserve"> </w:t>
      </w:r>
      <w:r w:rsidR="004B1246" w:rsidRPr="009A7746">
        <w:rPr>
          <w:rFonts w:ascii="Arial" w:hAnsi="Arial" w:cs="Arial"/>
        </w:rPr>
        <w:t>T</w:t>
      </w:r>
      <w:r w:rsidRPr="009A7746">
        <w:rPr>
          <w:rFonts w:ascii="Arial" w:hAnsi="Arial" w:cs="Arial"/>
        </w:rPr>
        <w:t xml:space="preserve">here needs to be regulatory change- there is one clause that would </w:t>
      </w:r>
      <w:r w:rsidR="004B1246" w:rsidRPr="009A7746">
        <w:rPr>
          <w:rFonts w:ascii="Arial" w:hAnsi="Arial" w:cs="Arial"/>
        </w:rPr>
        <w:t>open</w:t>
      </w:r>
      <w:r w:rsidRPr="009A7746">
        <w:rPr>
          <w:rFonts w:ascii="Arial" w:hAnsi="Arial" w:cs="Arial"/>
        </w:rPr>
        <w:t xml:space="preserve"> apprenticeships to thousands of people with a learning </w:t>
      </w:r>
      <w:r w:rsidR="004B1246" w:rsidRPr="009A7746">
        <w:rPr>
          <w:rFonts w:ascii="Arial" w:hAnsi="Arial" w:cs="Arial"/>
        </w:rPr>
        <w:t xml:space="preserve">disability, enabling them to access training and a pathway to employment. </w:t>
      </w:r>
    </w:p>
    <w:p w14:paraId="7E7429AC" w14:textId="06293372" w:rsidR="002B1340" w:rsidRPr="009A7746" w:rsidRDefault="002B1340" w:rsidP="001E78DE">
      <w:pPr>
        <w:ind w:left="720"/>
        <w:rPr>
          <w:rFonts w:ascii="Arial" w:hAnsi="Arial" w:cs="Arial"/>
        </w:rPr>
      </w:pPr>
      <w:r w:rsidRPr="009A7746">
        <w:rPr>
          <w:rFonts w:ascii="Arial" w:hAnsi="Arial" w:cs="Arial"/>
        </w:rPr>
        <w:t>Chris Quickfall: There are a lot of disincentives</w:t>
      </w:r>
      <w:r w:rsidR="004B1246" w:rsidRPr="009A7746">
        <w:rPr>
          <w:rFonts w:ascii="Arial" w:hAnsi="Arial" w:cs="Arial"/>
        </w:rPr>
        <w:t xml:space="preserve"> </w:t>
      </w:r>
      <w:r w:rsidR="001E78DE" w:rsidRPr="009A7746">
        <w:rPr>
          <w:rFonts w:ascii="Arial" w:hAnsi="Arial" w:cs="Arial"/>
        </w:rPr>
        <w:t>in supporting neurodivergent people</w:t>
      </w:r>
      <w:r w:rsidRPr="009A7746">
        <w:rPr>
          <w:rFonts w:ascii="Arial" w:hAnsi="Arial" w:cs="Arial"/>
        </w:rPr>
        <w:t xml:space="preserve">, some have been removed by DFE, but some haven’t. You get people trained and qualified, but they don’t </w:t>
      </w:r>
      <w:r w:rsidR="001E78DE" w:rsidRPr="009A7746">
        <w:rPr>
          <w:rFonts w:ascii="Arial" w:hAnsi="Arial" w:cs="Arial"/>
        </w:rPr>
        <w:t>recieve</w:t>
      </w:r>
      <w:r w:rsidRPr="009A7746">
        <w:rPr>
          <w:rFonts w:ascii="Arial" w:hAnsi="Arial" w:cs="Arial"/>
        </w:rPr>
        <w:t xml:space="preserve"> the qualification</w:t>
      </w:r>
      <w:r w:rsidR="001E78DE" w:rsidRPr="009A7746">
        <w:rPr>
          <w:rFonts w:ascii="Arial" w:hAnsi="Arial" w:cs="Arial"/>
        </w:rPr>
        <w:t xml:space="preserve"> because they fail an element of the apprenticeship unrelated to the role</w:t>
      </w:r>
      <w:r w:rsidRPr="009A7746">
        <w:rPr>
          <w:rFonts w:ascii="Arial" w:hAnsi="Arial" w:cs="Arial"/>
        </w:rPr>
        <w:t>. Eligibility</w:t>
      </w:r>
      <w:r w:rsidR="001E78DE" w:rsidRPr="009A7746">
        <w:rPr>
          <w:rFonts w:ascii="Arial" w:hAnsi="Arial" w:cs="Arial"/>
        </w:rPr>
        <w:t xml:space="preserve"> for flexibilities</w:t>
      </w:r>
      <w:r w:rsidRPr="009A7746">
        <w:rPr>
          <w:rFonts w:ascii="Arial" w:hAnsi="Arial" w:cs="Arial"/>
        </w:rPr>
        <w:t xml:space="preserve"> is not available</w:t>
      </w:r>
      <w:r w:rsidR="001E78DE" w:rsidRPr="009A7746">
        <w:rPr>
          <w:rFonts w:ascii="Arial" w:hAnsi="Arial" w:cs="Arial"/>
        </w:rPr>
        <w:t>: Statement of Special Educational Needs no longer exist, Learning Difficulty Assessment (LDA)</w:t>
      </w:r>
      <w:r w:rsidRPr="009A7746">
        <w:rPr>
          <w:rFonts w:ascii="Arial" w:hAnsi="Arial" w:cs="Arial"/>
        </w:rPr>
        <w:t xml:space="preserve"> no longer exist</w:t>
      </w:r>
      <w:r w:rsidR="001E78DE" w:rsidRPr="009A7746">
        <w:rPr>
          <w:rFonts w:ascii="Arial" w:hAnsi="Arial" w:cs="Arial"/>
        </w:rPr>
        <w:t xml:space="preserve">. The only way to qualify for flexibilities is </w:t>
      </w:r>
      <w:r w:rsidRPr="009A7746">
        <w:rPr>
          <w:rFonts w:ascii="Arial" w:hAnsi="Arial" w:cs="Arial"/>
        </w:rPr>
        <w:t>education health and care plans</w:t>
      </w:r>
      <w:r w:rsidR="001E78DE" w:rsidRPr="009A7746">
        <w:rPr>
          <w:rFonts w:ascii="Arial" w:hAnsi="Arial" w:cs="Arial"/>
        </w:rPr>
        <w:t>. You have 8 weeks to get an EHCP done, but they</w:t>
      </w:r>
      <w:r w:rsidRPr="009A7746">
        <w:rPr>
          <w:rFonts w:ascii="Arial" w:hAnsi="Arial" w:cs="Arial"/>
        </w:rPr>
        <w:t xml:space="preserve"> </w:t>
      </w:r>
      <w:r w:rsidR="001E78DE" w:rsidRPr="009A7746">
        <w:rPr>
          <w:rFonts w:ascii="Arial" w:hAnsi="Arial" w:cs="Arial"/>
        </w:rPr>
        <w:t xml:space="preserve">take </w:t>
      </w:r>
      <w:r w:rsidRPr="009A7746">
        <w:rPr>
          <w:rFonts w:ascii="Arial" w:hAnsi="Arial" w:cs="Arial"/>
        </w:rPr>
        <w:t>13</w:t>
      </w:r>
      <w:r w:rsidR="001E78DE" w:rsidRPr="009A7746">
        <w:rPr>
          <w:rFonts w:ascii="Arial" w:hAnsi="Arial" w:cs="Arial"/>
        </w:rPr>
        <w:t xml:space="preserve">-20 </w:t>
      </w:r>
      <w:r w:rsidRPr="009A7746">
        <w:rPr>
          <w:rFonts w:ascii="Arial" w:hAnsi="Arial" w:cs="Arial"/>
        </w:rPr>
        <w:t>weeks</w:t>
      </w:r>
      <w:r w:rsidR="001E78DE" w:rsidRPr="009A7746">
        <w:rPr>
          <w:rFonts w:ascii="Arial" w:hAnsi="Arial" w:cs="Arial"/>
        </w:rPr>
        <w:t xml:space="preserve">. </w:t>
      </w:r>
      <w:proofErr w:type="gramStart"/>
      <w:r w:rsidR="001E78DE" w:rsidRPr="009A7746">
        <w:rPr>
          <w:rFonts w:ascii="Arial" w:hAnsi="Arial" w:cs="Arial"/>
        </w:rPr>
        <w:t>So</w:t>
      </w:r>
      <w:proofErr w:type="gramEnd"/>
      <w:r w:rsidR="001E78DE" w:rsidRPr="009A7746">
        <w:rPr>
          <w:rFonts w:ascii="Arial" w:hAnsi="Arial" w:cs="Arial"/>
        </w:rPr>
        <w:t xml:space="preserve"> it’s </w:t>
      </w:r>
      <w:r w:rsidRPr="009A7746">
        <w:rPr>
          <w:rFonts w:ascii="Arial" w:hAnsi="Arial" w:cs="Arial"/>
        </w:rPr>
        <w:t>impossible</w:t>
      </w:r>
      <w:r w:rsidR="001E78DE" w:rsidRPr="009A7746">
        <w:rPr>
          <w:rFonts w:ascii="Arial" w:hAnsi="Arial" w:cs="Arial"/>
        </w:rPr>
        <w:t xml:space="preserve"> if it’s not pre-existing, </w:t>
      </w:r>
      <w:r w:rsidRPr="009A7746">
        <w:rPr>
          <w:rFonts w:ascii="Arial" w:hAnsi="Arial" w:cs="Arial"/>
        </w:rPr>
        <w:t xml:space="preserve">and it’s only available to people under 25-year olds. </w:t>
      </w:r>
    </w:p>
    <w:p w14:paraId="2E18565B" w14:textId="77777777" w:rsidR="001E78DE" w:rsidRPr="009A7746" w:rsidRDefault="002B1340" w:rsidP="002B1340">
      <w:pPr>
        <w:ind w:left="720"/>
        <w:rPr>
          <w:rFonts w:ascii="Arial" w:hAnsi="Arial" w:cs="Arial"/>
        </w:rPr>
      </w:pPr>
      <w:r w:rsidRPr="009A7746">
        <w:rPr>
          <w:rFonts w:ascii="Arial" w:hAnsi="Arial" w:cs="Arial"/>
        </w:rPr>
        <w:t xml:space="preserve">Minister: If you were to re-draft this- how would it look? </w:t>
      </w:r>
    </w:p>
    <w:p w14:paraId="48D5F9D6" w14:textId="77777777" w:rsidR="00741389" w:rsidRPr="009A7746" w:rsidRDefault="002B1340" w:rsidP="00741389">
      <w:pPr>
        <w:ind w:left="720"/>
        <w:rPr>
          <w:rFonts w:ascii="Arial" w:hAnsi="Arial" w:cs="Arial"/>
        </w:rPr>
      </w:pPr>
      <w:r w:rsidRPr="009A7746">
        <w:rPr>
          <w:rFonts w:ascii="Arial" w:hAnsi="Arial" w:cs="Arial"/>
        </w:rPr>
        <w:t xml:space="preserve">Hannah: </w:t>
      </w:r>
      <w:r w:rsidR="001E78DE" w:rsidRPr="009A7746">
        <w:rPr>
          <w:rFonts w:ascii="Arial" w:hAnsi="Arial" w:cs="Arial"/>
        </w:rPr>
        <w:t>A</w:t>
      </w:r>
      <w:r w:rsidRPr="009A7746">
        <w:rPr>
          <w:rFonts w:ascii="Arial" w:hAnsi="Arial" w:cs="Arial"/>
        </w:rPr>
        <w:t xml:space="preserve">nother pathway </w:t>
      </w:r>
      <w:r w:rsidR="001E78DE" w:rsidRPr="009A7746">
        <w:rPr>
          <w:rFonts w:ascii="Arial" w:hAnsi="Arial" w:cs="Arial"/>
        </w:rPr>
        <w:t xml:space="preserve">to qualify for the flexibility </w:t>
      </w:r>
      <w:r w:rsidRPr="009A7746">
        <w:rPr>
          <w:rFonts w:ascii="Arial" w:hAnsi="Arial" w:cs="Arial"/>
        </w:rPr>
        <w:t>should be opened</w:t>
      </w:r>
      <w:r w:rsidR="001E78DE" w:rsidRPr="009A7746">
        <w:rPr>
          <w:rFonts w:ascii="Arial" w:hAnsi="Arial" w:cs="Arial"/>
        </w:rPr>
        <w:t>:</w:t>
      </w:r>
      <w:r w:rsidRPr="009A7746">
        <w:rPr>
          <w:rFonts w:ascii="Arial" w:hAnsi="Arial" w:cs="Arial"/>
        </w:rPr>
        <w:t xml:space="preserve"> </w:t>
      </w:r>
      <w:r w:rsidR="00741389" w:rsidRPr="009A7746">
        <w:rPr>
          <w:rFonts w:ascii="Arial" w:hAnsi="Arial" w:cs="Arial"/>
        </w:rPr>
        <w:t xml:space="preserve">using </w:t>
      </w:r>
      <w:r w:rsidRPr="009A7746">
        <w:rPr>
          <w:rFonts w:ascii="Arial" w:hAnsi="Arial" w:cs="Arial"/>
        </w:rPr>
        <w:t>a standardised cognitive assessment</w:t>
      </w:r>
      <w:r w:rsidR="00741389" w:rsidRPr="009A7746">
        <w:rPr>
          <w:rFonts w:ascii="Arial" w:hAnsi="Arial" w:cs="Arial"/>
        </w:rPr>
        <w:t xml:space="preserve"> to evidence an LDD</w:t>
      </w:r>
      <w:r w:rsidRPr="009A7746">
        <w:rPr>
          <w:rFonts w:ascii="Arial" w:hAnsi="Arial" w:cs="Arial"/>
        </w:rPr>
        <w:t xml:space="preserve">. </w:t>
      </w:r>
      <w:r w:rsidR="00741389" w:rsidRPr="009A7746">
        <w:rPr>
          <w:rFonts w:ascii="Arial" w:hAnsi="Arial" w:cs="Arial"/>
        </w:rPr>
        <w:t xml:space="preserve">This recommendation </w:t>
      </w:r>
      <w:r w:rsidRPr="009A7746">
        <w:rPr>
          <w:rFonts w:ascii="Arial" w:hAnsi="Arial" w:cs="Arial"/>
        </w:rPr>
        <w:t>can be found in the Mencap Report</w:t>
      </w:r>
      <w:r w:rsidR="00741389" w:rsidRPr="009A7746">
        <w:rPr>
          <w:rFonts w:ascii="Arial" w:hAnsi="Arial" w:cs="Arial"/>
        </w:rPr>
        <w:t xml:space="preserve"> - C</w:t>
      </w:r>
      <w:r w:rsidRPr="009A7746">
        <w:rPr>
          <w:rFonts w:ascii="Arial" w:hAnsi="Arial" w:cs="Arial"/>
        </w:rPr>
        <w:t>lause 42</w:t>
      </w:r>
      <w:r w:rsidR="00741389" w:rsidRPr="009A7746">
        <w:rPr>
          <w:rFonts w:ascii="Arial" w:hAnsi="Arial" w:cs="Arial"/>
        </w:rPr>
        <w:t xml:space="preserve"> of Apprenticeship Standards for England needs amended.</w:t>
      </w:r>
    </w:p>
    <w:p w14:paraId="33D023F2" w14:textId="2D797CC7" w:rsidR="0073793D" w:rsidRPr="009A7746" w:rsidRDefault="0073793D" w:rsidP="00741389">
      <w:pPr>
        <w:pStyle w:val="ListParagraph"/>
        <w:numPr>
          <w:ilvl w:val="0"/>
          <w:numId w:val="6"/>
        </w:numPr>
        <w:rPr>
          <w:rFonts w:ascii="Arial" w:hAnsi="Arial" w:cs="Arial"/>
        </w:rPr>
      </w:pPr>
      <w:r w:rsidRPr="009A7746">
        <w:rPr>
          <w:rFonts w:ascii="Arial" w:hAnsi="Arial" w:cs="Arial"/>
          <w:b/>
          <w:bCs/>
        </w:rPr>
        <w:t>Rohan Lowe</w:t>
      </w:r>
      <w:r w:rsidR="002B1340" w:rsidRPr="009A7746">
        <w:rPr>
          <w:rFonts w:ascii="Arial" w:hAnsi="Arial" w:cs="Arial"/>
          <w:b/>
          <w:bCs/>
        </w:rPr>
        <w:t>:</w:t>
      </w:r>
      <w:r w:rsidR="002B1340" w:rsidRPr="009A7746">
        <w:rPr>
          <w:rFonts w:ascii="Arial" w:hAnsi="Arial" w:cs="Arial"/>
        </w:rPr>
        <w:t xml:space="preserve"> W</w:t>
      </w:r>
      <w:r w:rsidRPr="009A7746">
        <w:rPr>
          <w:rFonts w:ascii="Arial" w:hAnsi="Arial" w:cs="Arial"/>
        </w:rPr>
        <w:t xml:space="preserve">hat are the </w:t>
      </w:r>
      <w:r w:rsidR="002B1340" w:rsidRPr="009A7746">
        <w:rPr>
          <w:rFonts w:ascii="Arial" w:hAnsi="Arial" w:cs="Arial"/>
        </w:rPr>
        <w:t>G</w:t>
      </w:r>
      <w:r w:rsidRPr="009A7746">
        <w:rPr>
          <w:rFonts w:ascii="Arial" w:hAnsi="Arial" w:cs="Arial"/>
        </w:rPr>
        <w:t xml:space="preserve">ovt’s plans to increase young people </w:t>
      </w:r>
      <w:r w:rsidR="002B1340" w:rsidRPr="009A7746">
        <w:rPr>
          <w:rFonts w:ascii="Arial" w:hAnsi="Arial" w:cs="Arial"/>
        </w:rPr>
        <w:t>in</w:t>
      </w:r>
      <w:r w:rsidRPr="009A7746">
        <w:rPr>
          <w:rFonts w:ascii="Arial" w:hAnsi="Arial" w:cs="Arial"/>
        </w:rPr>
        <w:t>to supported internship</w:t>
      </w:r>
      <w:r w:rsidR="002B1340" w:rsidRPr="009A7746">
        <w:rPr>
          <w:rFonts w:ascii="Arial" w:hAnsi="Arial" w:cs="Arial"/>
        </w:rPr>
        <w:t>s?</w:t>
      </w:r>
      <w:r w:rsidRPr="009A7746">
        <w:rPr>
          <w:rFonts w:ascii="Arial" w:hAnsi="Arial" w:cs="Arial"/>
        </w:rPr>
        <w:t xml:space="preserve"> </w:t>
      </w:r>
    </w:p>
    <w:p w14:paraId="5E83A6B5" w14:textId="77777777" w:rsidR="00741389" w:rsidRPr="009A7746" w:rsidRDefault="002B1340" w:rsidP="002B1340">
      <w:pPr>
        <w:ind w:left="720"/>
        <w:rPr>
          <w:rFonts w:ascii="Arial" w:hAnsi="Arial" w:cs="Arial"/>
        </w:rPr>
      </w:pPr>
      <w:r w:rsidRPr="009A7746">
        <w:rPr>
          <w:rFonts w:ascii="Arial" w:hAnsi="Arial" w:cs="Arial"/>
        </w:rPr>
        <w:t xml:space="preserve">Minister: </w:t>
      </w:r>
      <w:r w:rsidR="0073793D" w:rsidRPr="009A7746">
        <w:rPr>
          <w:rFonts w:ascii="Arial" w:hAnsi="Arial" w:cs="Arial"/>
        </w:rPr>
        <w:t xml:space="preserve">They did a trial </w:t>
      </w:r>
      <w:r w:rsidRPr="009A7746">
        <w:rPr>
          <w:rFonts w:ascii="Arial" w:hAnsi="Arial" w:cs="Arial"/>
        </w:rPr>
        <w:t xml:space="preserve">which </w:t>
      </w:r>
      <w:r w:rsidR="0073793D" w:rsidRPr="009A7746">
        <w:rPr>
          <w:rFonts w:ascii="Arial" w:hAnsi="Arial" w:cs="Arial"/>
        </w:rPr>
        <w:t>resulted in paid employment, 10 years ago, since then providers improved considerably.</w:t>
      </w:r>
      <w:r w:rsidRPr="009A7746">
        <w:rPr>
          <w:rFonts w:ascii="Arial" w:hAnsi="Arial" w:cs="Arial"/>
        </w:rPr>
        <w:t xml:space="preserve"> </w:t>
      </w:r>
    </w:p>
    <w:p w14:paraId="25F61AF4" w14:textId="6AE0EAB4" w:rsidR="002B1340" w:rsidRPr="009A7746" w:rsidRDefault="0073793D" w:rsidP="002B1340">
      <w:pPr>
        <w:ind w:left="720"/>
        <w:rPr>
          <w:rFonts w:ascii="Arial" w:hAnsi="Arial" w:cs="Arial"/>
        </w:rPr>
      </w:pPr>
      <w:r w:rsidRPr="009A7746">
        <w:rPr>
          <w:rFonts w:ascii="Arial" w:hAnsi="Arial" w:cs="Arial"/>
        </w:rPr>
        <w:t xml:space="preserve">Minister wanted some </w:t>
      </w:r>
      <w:r w:rsidR="00741389" w:rsidRPr="009A7746">
        <w:rPr>
          <w:rFonts w:ascii="Arial" w:hAnsi="Arial" w:cs="Arial"/>
        </w:rPr>
        <w:t>examples;</w:t>
      </w:r>
      <w:r w:rsidRPr="009A7746">
        <w:rPr>
          <w:rFonts w:ascii="Arial" w:hAnsi="Arial" w:cs="Arial"/>
        </w:rPr>
        <w:t xml:space="preserve"> </w:t>
      </w:r>
      <w:r w:rsidR="002B1340" w:rsidRPr="009A7746">
        <w:rPr>
          <w:rFonts w:ascii="Arial" w:hAnsi="Arial" w:cs="Arial"/>
        </w:rPr>
        <w:t>R</w:t>
      </w:r>
      <w:r w:rsidRPr="009A7746">
        <w:rPr>
          <w:rFonts w:ascii="Arial" w:hAnsi="Arial" w:cs="Arial"/>
        </w:rPr>
        <w:t xml:space="preserve">ohan gave </w:t>
      </w:r>
      <w:r w:rsidR="00741389" w:rsidRPr="009A7746">
        <w:rPr>
          <w:rFonts w:ascii="Arial" w:hAnsi="Arial" w:cs="Arial"/>
        </w:rPr>
        <w:t>his experience doing a supported internship</w:t>
      </w:r>
      <w:r w:rsidRPr="009A7746">
        <w:rPr>
          <w:rFonts w:ascii="Arial" w:hAnsi="Arial" w:cs="Arial"/>
        </w:rPr>
        <w:t xml:space="preserve"> and </w:t>
      </w:r>
      <w:r w:rsidR="00741389" w:rsidRPr="009A7746">
        <w:rPr>
          <w:rFonts w:ascii="Arial" w:hAnsi="Arial" w:cs="Arial"/>
        </w:rPr>
        <w:t xml:space="preserve">his </w:t>
      </w:r>
      <w:r w:rsidRPr="009A7746">
        <w:rPr>
          <w:rFonts w:ascii="Arial" w:hAnsi="Arial" w:cs="Arial"/>
        </w:rPr>
        <w:t>friends.</w:t>
      </w:r>
    </w:p>
    <w:p w14:paraId="01688293" w14:textId="7FF6DBA9" w:rsidR="0073793D" w:rsidRPr="009A7746" w:rsidRDefault="0073793D" w:rsidP="002B1340">
      <w:pPr>
        <w:pStyle w:val="ListParagraph"/>
        <w:numPr>
          <w:ilvl w:val="0"/>
          <w:numId w:val="6"/>
        </w:numPr>
        <w:rPr>
          <w:rFonts w:ascii="Arial" w:hAnsi="Arial" w:cs="Arial"/>
        </w:rPr>
      </w:pPr>
      <w:r w:rsidRPr="009A7746">
        <w:rPr>
          <w:rFonts w:ascii="Arial" w:hAnsi="Arial" w:cs="Arial"/>
          <w:b/>
          <w:bCs/>
        </w:rPr>
        <w:t>Lynne:</w:t>
      </w:r>
      <w:r w:rsidR="002B1340" w:rsidRPr="009A7746">
        <w:rPr>
          <w:rFonts w:ascii="Arial" w:hAnsi="Arial" w:cs="Arial"/>
        </w:rPr>
        <w:t xml:space="preserve"> </w:t>
      </w:r>
      <w:r w:rsidRPr="009A7746">
        <w:rPr>
          <w:rFonts w:ascii="Arial" w:hAnsi="Arial" w:cs="Arial"/>
        </w:rPr>
        <w:t xml:space="preserve">Maths and English requirement will it be changed, role relevant? The flexibilities to access </w:t>
      </w:r>
      <w:r w:rsidR="002B1340" w:rsidRPr="009A7746">
        <w:rPr>
          <w:rFonts w:ascii="Arial" w:hAnsi="Arial" w:cs="Arial"/>
        </w:rPr>
        <w:t xml:space="preserve">are </w:t>
      </w:r>
      <w:r w:rsidRPr="009A7746">
        <w:rPr>
          <w:rFonts w:ascii="Arial" w:hAnsi="Arial" w:cs="Arial"/>
        </w:rPr>
        <w:t xml:space="preserve">still only at a level 2 apprenticeship, </w:t>
      </w:r>
      <w:r w:rsidR="002B1340" w:rsidRPr="009A7746">
        <w:rPr>
          <w:rFonts w:ascii="Arial" w:hAnsi="Arial" w:cs="Arial"/>
        </w:rPr>
        <w:t>it</w:t>
      </w:r>
      <w:r w:rsidR="00320625" w:rsidRPr="009A7746">
        <w:rPr>
          <w:rFonts w:ascii="Arial" w:hAnsi="Arial" w:cs="Arial"/>
        </w:rPr>
        <w:t xml:space="preserve"> </w:t>
      </w:r>
      <w:r w:rsidRPr="009A7746">
        <w:rPr>
          <w:rFonts w:ascii="Arial" w:hAnsi="Arial" w:cs="Arial"/>
        </w:rPr>
        <w:t xml:space="preserve">doesn’t meet everyone’s needs. </w:t>
      </w:r>
    </w:p>
    <w:p w14:paraId="4C41FF79" w14:textId="3C55F03C" w:rsidR="00320625" w:rsidRPr="009A7746" w:rsidRDefault="0073793D" w:rsidP="00320625">
      <w:pPr>
        <w:ind w:left="720"/>
        <w:rPr>
          <w:rFonts w:ascii="Arial" w:hAnsi="Arial" w:cs="Arial"/>
        </w:rPr>
      </w:pPr>
      <w:r w:rsidRPr="009A7746">
        <w:rPr>
          <w:rFonts w:ascii="Arial" w:hAnsi="Arial" w:cs="Arial"/>
        </w:rPr>
        <w:t xml:space="preserve">Minister: we’ve been looking at English and maths very broadly, secretary of state relaxed the level on T levels a few months ago concerned college weren’t accepting people. Started a bigger convo, whether hard English and maths requirements on </w:t>
      </w:r>
      <w:r w:rsidRPr="009A7746">
        <w:rPr>
          <w:rFonts w:ascii="Arial" w:hAnsi="Arial" w:cs="Arial"/>
        </w:rPr>
        <w:lastRenderedPageBreak/>
        <w:t xml:space="preserve">courses and offers work. Minister will feed into discussions on this into talks in the department. </w:t>
      </w:r>
    </w:p>
    <w:p w14:paraId="47EE01CB" w14:textId="10C793FA" w:rsidR="00320625" w:rsidRPr="009A7746" w:rsidRDefault="00320625" w:rsidP="00320625">
      <w:pPr>
        <w:ind w:left="720"/>
        <w:rPr>
          <w:rFonts w:ascii="Arial" w:hAnsi="Arial" w:cs="Arial"/>
        </w:rPr>
      </w:pPr>
    </w:p>
    <w:p w14:paraId="53849F62" w14:textId="194EFE0A" w:rsidR="00320625" w:rsidRPr="009A7746" w:rsidRDefault="00320625" w:rsidP="00872FD5">
      <w:pPr>
        <w:ind w:left="720"/>
        <w:rPr>
          <w:rFonts w:ascii="Arial" w:hAnsi="Arial" w:cs="Arial"/>
        </w:rPr>
      </w:pPr>
      <w:r w:rsidRPr="009A7746">
        <w:rPr>
          <w:rFonts w:ascii="Arial" w:hAnsi="Arial" w:cs="Arial"/>
        </w:rPr>
        <w:t xml:space="preserve">Hannah: One of our recommendations in the report is that the DfE re-examine the English and maths requirements for people with an LDD. </w:t>
      </w:r>
      <w:r w:rsidR="00872FD5" w:rsidRPr="009A7746">
        <w:rPr>
          <w:rFonts w:ascii="Arial" w:hAnsi="Arial" w:cs="Arial"/>
        </w:rPr>
        <w:t>If there are no industry-specific minimum requirements, the English and maths for people with a learning disability with an should be focused on the practical skills required for the specific job roles. 95% of employers, training providers and stakeholders support this recommendation.</w:t>
      </w:r>
    </w:p>
    <w:p w14:paraId="2DF04721" w14:textId="301C6456" w:rsidR="0073793D" w:rsidRPr="009A7746" w:rsidRDefault="00657F37" w:rsidP="00320625">
      <w:pPr>
        <w:pStyle w:val="ListParagraph"/>
        <w:numPr>
          <w:ilvl w:val="0"/>
          <w:numId w:val="6"/>
        </w:numPr>
        <w:rPr>
          <w:rFonts w:ascii="Arial" w:hAnsi="Arial" w:cs="Arial"/>
        </w:rPr>
      </w:pPr>
      <w:r w:rsidRPr="009A7746">
        <w:rPr>
          <w:rFonts w:ascii="Arial" w:hAnsi="Arial" w:cs="Arial"/>
        </w:rPr>
        <w:t>Emma Chamberland</w:t>
      </w:r>
      <w:r w:rsidR="00320625" w:rsidRPr="009A7746">
        <w:rPr>
          <w:rFonts w:ascii="Arial" w:hAnsi="Arial" w:cs="Arial"/>
        </w:rPr>
        <w:t xml:space="preserve">: </w:t>
      </w:r>
      <w:r w:rsidR="00320625" w:rsidRPr="009A7746">
        <w:rPr>
          <w:rFonts w:ascii="Arial" w:eastAsia="Times New Roman" w:hAnsi="Arial" w:cs="Arial"/>
          <w:color w:val="212121"/>
          <w:lang w:eastAsia="en-GB"/>
        </w:rPr>
        <w:t>How do we improve the perception of what a person with SEN can do among employers and providers?</w:t>
      </w:r>
    </w:p>
    <w:p w14:paraId="4EF723EF" w14:textId="478A6567" w:rsidR="00320625" w:rsidRPr="009A7746" w:rsidRDefault="00320625" w:rsidP="002B1340">
      <w:pPr>
        <w:ind w:left="720"/>
        <w:rPr>
          <w:rFonts w:ascii="Arial" w:hAnsi="Arial" w:cs="Arial"/>
        </w:rPr>
      </w:pPr>
      <w:r w:rsidRPr="009A7746">
        <w:rPr>
          <w:rFonts w:ascii="Arial" w:hAnsi="Arial" w:cs="Arial"/>
        </w:rPr>
        <w:t xml:space="preserve">Chris: Share case studies is the most impactful way for people to know what people can do. </w:t>
      </w:r>
    </w:p>
    <w:p w14:paraId="23610A98" w14:textId="13A6C597" w:rsidR="00320625" w:rsidRPr="009A7746" w:rsidRDefault="00320625" w:rsidP="002B1340">
      <w:pPr>
        <w:ind w:left="720"/>
        <w:rPr>
          <w:rFonts w:ascii="Arial" w:hAnsi="Arial" w:cs="Arial"/>
        </w:rPr>
      </w:pPr>
      <w:r w:rsidRPr="009A7746">
        <w:rPr>
          <w:rFonts w:ascii="Arial" w:hAnsi="Arial" w:cs="Arial"/>
        </w:rPr>
        <w:t>Hannah: Mencap wrote a report “Good for Business” that makes the business case why employing people with a learning disability. For example, people with a learning disability have lower turnover, stay in a role on average 3.5x longer than non-disabled people.</w:t>
      </w:r>
    </w:p>
    <w:p w14:paraId="158D03E8" w14:textId="400D07F5" w:rsidR="00657F37" w:rsidRPr="009A7746" w:rsidRDefault="00657F37" w:rsidP="002B1340">
      <w:pPr>
        <w:ind w:left="720"/>
        <w:rPr>
          <w:rFonts w:ascii="Arial" w:hAnsi="Arial" w:cs="Arial"/>
        </w:rPr>
      </w:pPr>
      <w:r w:rsidRPr="009A7746">
        <w:rPr>
          <w:rFonts w:ascii="Arial" w:hAnsi="Arial" w:cs="Arial"/>
        </w:rPr>
        <w:t xml:space="preserve">Minister: This meeting has drawn attention to something that’s problematic and he wasn’t aware of, so will take up some of the issues raised and see what he can do. </w:t>
      </w:r>
    </w:p>
    <w:p w14:paraId="7D990F1F" w14:textId="6B741FEE" w:rsidR="002B1340" w:rsidRPr="009A7746" w:rsidRDefault="002B1340" w:rsidP="002B1340">
      <w:pPr>
        <w:rPr>
          <w:rFonts w:ascii="Arial" w:hAnsi="Arial" w:cs="Arial"/>
        </w:rPr>
      </w:pPr>
      <w:r w:rsidRPr="009A7746">
        <w:rPr>
          <w:rFonts w:ascii="Arial" w:hAnsi="Arial" w:cs="Arial"/>
        </w:rPr>
        <w:t>Actions:</w:t>
      </w:r>
    </w:p>
    <w:p w14:paraId="60F9DBE7" w14:textId="4C70E261" w:rsidR="002B1340" w:rsidRPr="009A7746" w:rsidRDefault="002B1340" w:rsidP="002B1340">
      <w:pPr>
        <w:pStyle w:val="ListParagraph"/>
        <w:numPr>
          <w:ilvl w:val="0"/>
          <w:numId w:val="5"/>
        </w:numPr>
        <w:rPr>
          <w:rFonts w:ascii="Arial" w:hAnsi="Arial" w:cs="Arial"/>
        </w:rPr>
      </w:pPr>
      <w:r w:rsidRPr="009A7746">
        <w:rPr>
          <w:rFonts w:ascii="Arial" w:hAnsi="Arial" w:cs="Arial"/>
        </w:rPr>
        <w:t xml:space="preserve">Minister keen to look at legislation that acts as a barrier to </w:t>
      </w:r>
      <w:proofErr w:type="gramStart"/>
      <w:r w:rsidRPr="009A7746">
        <w:rPr>
          <w:rFonts w:ascii="Arial" w:hAnsi="Arial" w:cs="Arial"/>
        </w:rPr>
        <w:t>opening up</w:t>
      </w:r>
      <w:proofErr w:type="gramEnd"/>
      <w:r w:rsidRPr="009A7746">
        <w:rPr>
          <w:rFonts w:ascii="Arial" w:hAnsi="Arial" w:cs="Arial"/>
        </w:rPr>
        <w:t xml:space="preserve"> apprenticeships for thousands of people, based on the issues raised by Hannah and Chris</w:t>
      </w:r>
    </w:p>
    <w:p w14:paraId="1BF89A1A" w14:textId="7A136540" w:rsidR="002B1340" w:rsidRPr="009A7746" w:rsidRDefault="002B1340" w:rsidP="002B1340">
      <w:pPr>
        <w:pStyle w:val="ListParagraph"/>
        <w:numPr>
          <w:ilvl w:val="0"/>
          <w:numId w:val="5"/>
        </w:numPr>
        <w:rPr>
          <w:rFonts w:ascii="Arial" w:hAnsi="Arial" w:cs="Arial"/>
        </w:rPr>
      </w:pPr>
      <w:r w:rsidRPr="009A7746">
        <w:rPr>
          <w:rFonts w:ascii="Arial" w:hAnsi="Arial" w:cs="Arial"/>
        </w:rPr>
        <w:t xml:space="preserve">Minister would like the APPG to feed into work on apprenticeships. </w:t>
      </w:r>
    </w:p>
    <w:p w14:paraId="552039C4" w14:textId="11FD4AEC" w:rsidR="002B1340" w:rsidRPr="009A7746" w:rsidRDefault="002B1340" w:rsidP="002B1340">
      <w:pPr>
        <w:pStyle w:val="ListParagraph"/>
        <w:numPr>
          <w:ilvl w:val="0"/>
          <w:numId w:val="5"/>
        </w:numPr>
        <w:rPr>
          <w:rFonts w:ascii="Arial" w:hAnsi="Arial" w:cs="Arial"/>
        </w:rPr>
      </w:pPr>
      <w:r w:rsidRPr="009A7746">
        <w:rPr>
          <w:rFonts w:ascii="Arial" w:hAnsi="Arial" w:cs="Arial"/>
        </w:rPr>
        <w:t xml:space="preserve">We would like Edel to meet with the Minister. </w:t>
      </w:r>
    </w:p>
    <w:p w14:paraId="3D2FFB4E" w14:textId="1C209B5E" w:rsidR="00D712DB" w:rsidRPr="009A7746" w:rsidRDefault="00D712DB" w:rsidP="002B1340">
      <w:pPr>
        <w:pStyle w:val="ListParagraph"/>
        <w:numPr>
          <w:ilvl w:val="0"/>
          <w:numId w:val="5"/>
        </w:numPr>
        <w:rPr>
          <w:rFonts w:ascii="Arial" w:hAnsi="Arial" w:cs="Arial"/>
        </w:rPr>
      </w:pPr>
      <w:r w:rsidRPr="009A7746">
        <w:rPr>
          <w:rFonts w:ascii="Arial" w:hAnsi="Arial" w:cs="Arial"/>
        </w:rPr>
        <w:t xml:space="preserve">Jameela to email Matt Foulds some of the points raised in the chat. </w:t>
      </w:r>
    </w:p>
    <w:p w14:paraId="743E4B79" w14:textId="77777777" w:rsidR="002B1340" w:rsidRDefault="002B1340" w:rsidP="002B1340">
      <w:pPr>
        <w:pStyle w:val="ListParagraph"/>
        <w:ind w:left="360"/>
      </w:pPr>
    </w:p>
    <w:p w14:paraId="5B6662B3" w14:textId="77777777" w:rsidR="0073793D" w:rsidRDefault="0073793D"/>
    <w:sectPr w:rsidR="00737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4CDF"/>
    <w:multiLevelType w:val="hybridMultilevel"/>
    <w:tmpl w:val="A14C58DC"/>
    <w:lvl w:ilvl="0" w:tplc="750256F6">
      <w:start w:val="1"/>
      <w:numFmt w:val="bullet"/>
      <w:lvlText w:val="•"/>
      <w:lvlJc w:val="left"/>
      <w:pPr>
        <w:tabs>
          <w:tab w:val="num" w:pos="360"/>
        </w:tabs>
        <w:ind w:left="360" w:hanging="360"/>
      </w:pPr>
      <w:rPr>
        <w:rFonts w:ascii="Arial" w:hAnsi="Arial" w:hint="default"/>
      </w:rPr>
    </w:lvl>
    <w:lvl w:ilvl="1" w:tplc="8F3A1FC8" w:tentative="1">
      <w:start w:val="1"/>
      <w:numFmt w:val="bullet"/>
      <w:lvlText w:val="•"/>
      <w:lvlJc w:val="left"/>
      <w:pPr>
        <w:tabs>
          <w:tab w:val="num" w:pos="1080"/>
        </w:tabs>
        <w:ind w:left="1080" w:hanging="360"/>
      </w:pPr>
      <w:rPr>
        <w:rFonts w:ascii="Arial" w:hAnsi="Arial" w:hint="default"/>
      </w:rPr>
    </w:lvl>
    <w:lvl w:ilvl="2" w:tplc="A5D6B184" w:tentative="1">
      <w:start w:val="1"/>
      <w:numFmt w:val="bullet"/>
      <w:lvlText w:val="•"/>
      <w:lvlJc w:val="left"/>
      <w:pPr>
        <w:tabs>
          <w:tab w:val="num" w:pos="1800"/>
        </w:tabs>
        <w:ind w:left="1800" w:hanging="360"/>
      </w:pPr>
      <w:rPr>
        <w:rFonts w:ascii="Arial" w:hAnsi="Arial" w:hint="default"/>
      </w:rPr>
    </w:lvl>
    <w:lvl w:ilvl="3" w:tplc="878A3E24" w:tentative="1">
      <w:start w:val="1"/>
      <w:numFmt w:val="bullet"/>
      <w:lvlText w:val="•"/>
      <w:lvlJc w:val="left"/>
      <w:pPr>
        <w:tabs>
          <w:tab w:val="num" w:pos="2520"/>
        </w:tabs>
        <w:ind w:left="2520" w:hanging="360"/>
      </w:pPr>
      <w:rPr>
        <w:rFonts w:ascii="Arial" w:hAnsi="Arial" w:hint="default"/>
      </w:rPr>
    </w:lvl>
    <w:lvl w:ilvl="4" w:tplc="38BCF640" w:tentative="1">
      <w:start w:val="1"/>
      <w:numFmt w:val="bullet"/>
      <w:lvlText w:val="•"/>
      <w:lvlJc w:val="left"/>
      <w:pPr>
        <w:tabs>
          <w:tab w:val="num" w:pos="3240"/>
        </w:tabs>
        <w:ind w:left="3240" w:hanging="360"/>
      </w:pPr>
      <w:rPr>
        <w:rFonts w:ascii="Arial" w:hAnsi="Arial" w:hint="default"/>
      </w:rPr>
    </w:lvl>
    <w:lvl w:ilvl="5" w:tplc="8C700730" w:tentative="1">
      <w:start w:val="1"/>
      <w:numFmt w:val="bullet"/>
      <w:lvlText w:val="•"/>
      <w:lvlJc w:val="left"/>
      <w:pPr>
        <w:tabs>
          <w:tab w:val="num" w:pos="3960"/>
        </w:tabs>
        <w:ind w:left="3960" w:hanging="360"/>
      </w:pPr>
      <w:rPr>
        <w:rFonts w:ascii="Arial" w:hAnsi="Arial" w:hint="default"/>
      </w:rPr>
    </w:lvl>
    <w:lvl w:ilvl="6" w:tplc="093CB408" w:tentative="1">
      <w:start w:val="1"/>
      <w:numFmt w:val="bullet"/>
      <w:lvlText w:val="•"/>
      <w:lvlJc w:val="left"/>
      <w:pPr>
        <w:tabs>
          <w:tab w:val="num" w:pos="4680"/>
        </w:tabs>
        <w:ind w:left="4680" w:hanging="360"/>
      </w:pPr>
      <w:rPr>
        <w:rFonts w:ascii="Arial" w:hAnsi="Arial" w:hint="default"/>
      </w:rPr>
    </w:lvl>
    <w:lvl w:ilvl="7" w:tplc="37BC7C58" w:tentative="1">
      <w:start w:val="1"/>
      <w:numFmt w:val="bullet"/>
      <w:lvlText w:val="•"/>
      <w:lvlJc w:val="left"/>
      <w:pPr>
        <w:tabs>
          <w:tab w:val="num" w:pos="5400"/>
        </w:tabs>
        <w:ind w:left="5400" w:hanging="360"/>
      </w:pPr>
      <w:rPr>
        <w:rFonts w:ascii="Arial" w:hAnsi="Arial" w:hint="default"/>
      </w:rPr>
    </w:lvl>
    <w:lvl w:ilvl="8" w:tplc="BC7445D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3E03433"/>
    <w:multiLevelType w:val="multilevel"/>
    <w:tmpl w:val="6BF4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41D4C"/>
    <w:multiLevelType w:val="hybridMultilevel"/>
    <w:tmpl w:val="FFFFFFFF"/>
    <w:lvl w:ilvl="0" w:tplc="5B2618A0">
      <w:start w:val="1"/>
      <w:numFmt w:val="bullet"/>
      <w:lvlText w:val="·"/>
      <w:lvlJc w:val="left"/>
      <w:pPr>
        <w:ind w:left="360" w:hanging="360"/>
      </w:pPr>
      <w:rPr>
        <w:rFonts w:ascii="Symbol" w:hAnsi="Symbol" w:hint="default"/>
      </w:rPr>
    </w:lvl>
    <w:lvl w:ilvl="1" w:tplc="15C6D4EA">
      <w:start w:val="1"/>
      <w:numFmt w:val="bullet"/>
      <w:lvlText w:val="o"/>
      <w:lvlJc w:val="left"/>
      <w:pPr>
        <w:ind w:left="1080" w:hanging="360"/>
      </w:pPr>
      <w:rPr>
        <w:rFonts w:ascii="Courier New" w:hAnsi="Courier New" w:hint="default"/>
      </w:rPr>
    </w:lvl>
    <w:lvl w:ilvl="2" w:tplc="A88ED0C6">
      <w:start w:val="1"/>
      <w:numFmt w:val="bullet"/>
      <w:lvlText w:val=""/>
      <w:lvlJc w:val="left"/>
      <w:pPr>
        <w:ind w:left="1800" w:hanging="360"/>
      </w:pPr>
      <w:rPr>
        <w:rFonts w:ascii="Wingdings" w:hAnsi="Wingdings" w:hint="default"/>
      </w:rPr>
    </w:lvl>
    <w:lvl w:ilvl="3" w:tplc="C218C712">
      <w:start w:val="1"/>
      <w:numFmt w:val="bullet"/>
      <w:lvlText w:val=""/>
      <w:lvlJc w:val="left"/>
      <w:pPr>
        <w:ind w:left="2520" w:hanging="360"/>
      </w:pPr>
      <w:rPr>
        <w:rFonts w:ascii="Symbol" w:hAnsi="Symbol" w:hint="default"/>
      </w:rPr>
    </w:lvl>
    <w:lvl w:ilvl="4" w:tplc="95464452">
      <w:start w:val="1"/>
      <w:numFmt w:val="bullet"/>
      <w:lvlText w:val="o"/>
      <w:lvlJc w:val="left"/>
      <w:pPr>
        <w:ind w:left="3240" w:hanging="360"/>
      </w:pPr>
      <w:rPr>
        <w:rFonts w:ascii="Courier New" w:hAnsi="Courier New" w:hint="default"/>
      </w:rPr>
    </w:lvl>
    <w:lvl w:ilvl="5" w:tplc="60BC9F60">
      <w:start w:val="1"/>
      <w:numFmt w:val="bullet"/>
      <w:lvlText w:val=""/>
      <w:lvlJc w:val="left"/>
      <w:pPr>
        <w:ind w:left="3960" w:hanging="360"/>
      </w:pPr>
      <w:rPr>
        <w:rFonts w:ascii="Wingdings" w:hAnsi="Wingdings" w:hint="default"/>
      </w:rPr>
    </w:lvl>
    <w:lvl w:ilvl="6" w:tplc="C054D26E">
      <w:start w:val="1"/>
      <w:numFmt w:val="bullet"/>
      <w:lvlText w:val=""/>
      <w:lvlJc w:val="left"/>
      <w:pPr>
        <w:ind w:left="4680" w:hanging="360"/>
      </w:pPr>
      <w:rPr>
        <w:rFonts w:ascii="Symbol" w:hAnsi="Symbol" w:hint="default"/>
      </w:rPr>
    </w:lvl>
    <w:lvl w:ilvl="7" w:tplc="661E17FE">
      <w:start w:val="1"/>
      <w:numFmt w:val="bullet"/>
      <w:lvlText w:val="o"/>
      <w:lvlJc w:val="left"/>
      <w:pPr>
        <w:ind w:left="5400" w:hanging="360"/>
      </w:pPr>
      <w:rPr>
        <w:rFonts w:ascii="Courier New" w:hAnsi="Courier New" w:hint="default"/>
      </w:rPr>
    </w:lvl>
    <w:lvl w:ilvl="8" w:tplc="DFDA429A">
      <w:start w:val="1"/>
      <w:numFmt w:val="bullet"/>
      <w:lvlText w:val=""/>
      <w:lvlJc w:val="left"/>
      <w:pPr>
        <w:ind w:left="6120" w:hanging="360"/>
      </w:pPr>
      <w:rPr>
        <w:rFonts w:ascii="Wingdings" w:hAnsi="Wingdings" w:hint="default"/>
      </w:rPr>
    </w:lvl>
  </w:abstractNum>
  <w:abstractNum w:abstractNumId="3" w15:restartNumberingAfterBreak="0">
    <w:nsid w:val="25EA3B8E"/>
    <w:multiLevelType w:val="multilevel"/>
    <w:tmpl w:val="EAFC6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F667E"/>
    <w:multiLevelType w:val="multilevel"/>
    <w:tmpl w:val="84505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73575F"/>
    <w:multiLevelType w:val="hybridMultilevel"/>
    <w:tmpl w:val="54105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A81E84"/>
    <w:multiLevelType w:val="hybridMultilevel"/>
    <w:tmpl w:val="D8EA1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3E281D"/>
    <w:multiLevelType w:val="hybridMultilevel"/>
    <w:tmpl w:val="35E4D2AE"/>
    <w:lvl w:ilvl="0" w:tplc="9F92224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B46D7F"/>
    <w:multiLevelType w:val="hybridMultilevel"/>
    <w:tmpl w:val="0050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6"/>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06"/>
    <w:rsid w:val="00057C6D"/>
    <w:rsid w:val="001C31A1"/>
    <w:rsid w:val="001E0B65"/>
    <w:rsid w:val="001E21F3"/>
    <w:rsid w:val="001E5DFA"/>
    <w:rsid w:val="001E78DE"/>
    <w:rsid w:val="002B1340"/>
    <w:rsid w:val="00320625"/>
    <w:rsid w:val="004B1246"/>
    <w:rsid w:val="00535CBC"/>
    <w:rsid w:val="00657F37"/>
    <w:rsid w:val="006B434A"/>
    <w:rsid w:val="0073793D"/>
    <w:rsid w:val="00741389"/>
    <w:rsid w:val="00872FD5"/>
    <w:rsid w:val="009A7746"/>
    <w:rsid w:val="00A307E2"/>
    <w:rsid w:val="00C923D7"/>
    <w:rsid w:val="00D71264"/>
    <w:rsid w:val="00D712DB"/>
    <w:rsid w:val="00ED5665"/>
    <w:rsid w:val="00F3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A633"/>
  <w15:chartTrackingRefBased/>
  <w15:docId w15:val="{73962801-DC56-48F1-B39F-B0E7AF84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37"/>
    <w:pPr>
      <w:ind w:left="720"/>
      <w:contextualSpacing/>
    </w:pPr>
  </w:style>
  <w:style w:type="character" w:styleId="Hyperlink">
    <w:name w:val="Hyperlink"/>
    <w:basedOn w:val="DefaultParagraphFont"/>
    <w:uiPriority w:val="99"/>
    <w:unhideWhenUsed/>
    <w:rsid w:val="00A307E2"/>
    <w:rPr>
      <w:color w:val="0563C1" w:themeColor="hyperlink"/>
      <w:u w:val="single"/>
    </w:rPr>
  </w:style>
  <w:style w:type="character" w:styleId="UnresolvedMention">
    <w:name w:val="Unresolved Mention"/>
    <w:basedOn w:val="DefaultParagraphFont"/>
    <w:uiPriority w:val="99"/>
    <w:semiHidden/>
    <w:unhideWhenUsed/>
    <w:rsid w:val="00A307E2"/>
    <w:rPr>
      <w:color w:val="605E5C"/>
      <w:shd w:val="clear" w:color="auto" w:fill="E1DFDD"/>
    </w:rPr>
  </w:style>
  <w:style w:type="paragraph" w:styleId="NormalWeb">
    <w:name w:val="Normal (Web)"/>
    <w:basedOn w:val="Normal"/>
    <w:uiPriority w:val="99"/>
    <w:semiHidden/>
    <w:unhideWhenUsed/>
    <w:rsid w:val="001E78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2494">
      <w:bodyDiv w:val="1"/>
      <w:marLeft w:val="0"/>
      <w:marRight w:val="0"/>
      <w:marTop w:val="0"/>
      <w:marBottom w:val="0"/>
      <w:divBdr>
        <w:top w:val="none" w:sz="0" w:space="0" w:color="auto"/>
        <w:left w:val="none" w:sz="0" w:space="0" w:color="auto"/>
        <w:bottom w:val="none" w:sz="0" w:space="0" w:color="auto"/>
        <w:right w:val="none" w:sz="0" w:space="0" w:color="auto"/>
      </w:divBdr>
    </w:div>
    <w:div w:id="132140646">
      <w:bodyDiv w:val="1"/>
      <w:marLeft w:val="0"/>
      <w:marRight w:val="0"/>
      <w:marTop w:val="0"/>
      <w:marBottom w:val="0"/>
      <w:divBdr>
        <w:top w:val="none" w:sz="0" w:space="0" w:color="auto"/>
        <w:left w:val="none" w:sz="0" w:space="0" w:color="auto"/>
        <w:bottom w:val="none" w:sz="0" w:space="0" w:color="auto"/>
        <w:right w:val="none" w:sz="0" w:space="0" w:color="auto"/>
      </w:divBdr>
    </w:div>
    <w:div w:id="992638426">
      <w:bodyDiv w:val="1"/>
      <w:marLeft w:val="0"/>
      <w:marRight w:val="0"/>
      <w:marTop w:val="0"/>
      <w:marBottom w:val="0"/>
      <w:divBdr>
        <w:top w:val="none" w:sz="0" w:space="0" w:color="auto"/>
        <w:left w:val="none" w:sz="0" w:space="0" w:color="auto"/>
        <w:bottom w:val="none" w:sz="0" w:space="0" w:color="auto"/>
        <w:right w:val="none" w:sz="0" w:space="0" w:color="auto"/>
      </w:divBdr>
    </w:div>
    <w:div w:id="1451364881">
      <w:bodyDiv w:val="1"/>
      <w:marLeft w:val="0"/>
      <w:marRight w:val="0"/>
      <w:marTop w:val="0"/>
      <w:marBottom w:val="0"/>
      <w:divBdr>
        <w:top w:val="none" w:sz="0" w:space="0" w:color="auto"/>
        <w:left w:val="none" w:sz="0" w:space="0" w:color="auto"/>
        <w:bottom w:val="none" w:sz="0" w:space="0" w:color="auto"/>
        <w:right w:val="none" w:sz="0" w:space="0" w:color="auto"/>
      </w:divBdr>
      <w:divsChild>
        <w:div w:id="1205943115">
          <w:marLeft w:val="0"/>
          <w:marRight w:val="0"/>
          <w:marTop w:val="0"/>
          <w:marBottom w:val="0"/>
          <w:divBdr>
            <w:top w:val="none" w:sz="0" w:space="0" w:color="auto"/>
            <w:left w:val="none" w:sz="0" w:space="0" w:color="auto"/>
            <w:bottom w:val="none" w:sz="0" w:space="0" w:color="auto"/>
            <w:right w:val="none" w:sz="0" w:space="0" w:color="auto"/>
          </w:divBdr>
          <w:divsChild>
            <w:div w:id="1932346394">
              <w:marLeft w:val="0"/>
              <w:marRight w:val="0"/>
              <w:marTop w:val="0"/>
              <w:marBottom w:val="0"/>
              <w:divBdr>
                <w:top w:val="none" w:sz="0" w:space="0" w:color="auto"/>
                <w:left w:val="none" w:sz="0" w:space="0" w:color="auto"/>
                <w:bottom w:val="none" w:sz="0" w:space="0" w:color="auto"/>
                <w:right w:val="none" w:sz="0" w:space="0" w:color="auto"/>
              </w:divBdr>
              <w:divsChild>
                <w:div w:id="901524673">
                  <w:marLeft w:val="0"/>
                  <w:marRight w:val="0"/>
                  <w:marTop w:val="0"/>
                  <w:marBottom w:val="0"/>
                  <w:divBdr>
                    <w:top w:val="none" w:sz="0" w:space="0" w:color="auto"/>
                    <w:left w:val="none" w:sz="0" w:space="0" w:color="auto"/>
                    <w:bottom w:val="none" w:sz="0" w:space="0" w:color="auto"/>
                    <w:right w:val="none" w:sz="0" w:space="0" w:color="auto"/>
                  </w:divBdr>
                  <w:divsChild>
                    <w:div w:id="9601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71019">
      <w:bodyDiv w:val="1"/>
      <w:marLeft w:val="0"/>
      <w:marRight w:val="0"/>
      <w:marTop w:val="0"/>
      <w:marBottom w:val="0"/>
      <w:divBdr>
        <w:top w:val="none" w:sz="0" w:space="0" w:color="auto"/>
        <w:left w:val="none" w:sz="0" w:space="0" w:color="auto"/>
        <w:bottom w:val="none" w:sz="0" w:space="0" w:color="auto"/>
        <w:right w:val="none" w:sz="0" w:space="0" w:color="auto"/>
      </w:divBdr>
    </w:div>
    <w:div w:id="2086341637">
      <w:bodyDiv w:val="1"/>
      <w:marLeft w:val="0"/>
      <w:marRight w:val="0"/>
      <w:marTop w:val="0"/>
      <w:marBottom w:val="0"/>
      <w:divBdr>
        <w:top w:val="none" w:sz="0" w:space="0" w:color="auto"/>
        <w:left w:val="none" w:sz="0" w:space="0" w:color="auto"/>
        <w:bottom w:val="none" w:sz="0" w:space="0" w:color="auto"/>
        <w:right w:val="none" w:sz="0" w:space="0" w:color="auto"/>
      </w:divBdr>
      <w:divsChild>
        <w:div w:id="713846818">
          <w:marLeft w:val="0"/>
          <w:marRight w:val="0"/>
          <w:marTop w:val="0"/>
          <w:marBottom w:val="0"/>
          <w:divBdr>
            <w:top w:val="none" w:sz="0" w:space="0" w:color="auto"/>
            <w:left w:val="none" w:sz="0" w:space="0" w:color="auto"/>
            <w:bottom w:val="none" w:sz="0" w:space="0" w:color="auto"/>
            <w:right w:val="none" w:sz="0" w:space="0" w:color="auto"/>
          </w:divBdr>
          <w:divsChild>
            <w:div w:id="852301873">
              <w:marLeft w:val="0"/>
              <w:marRight w:val="0"/>
              <w:marTop w:val="0"/>
              <w:marBottom w:val="0"/>
              <w:divBdr>
                <w:top w:val="none" w:sz="0" w:space="0" w:color="auto"/>
                <w:left w:val="none" w:sz="0" w:space="0" w:color="auto"/>
                <w:bottom w:val="none" w:sz="0" w:space="0" w:color="auto"/>
                <w:right w:val="none" w:sz="0" w:space="0" w:color="auto"/>
              </w:divBdr>
              <w:divsChild>
                <w:div w:id="1512917155">
                  <w:marLeft w:val="0"/>
                  <w:marRight w:val="0"/>
                  <w:marTop w:val="0"/>
                  <w:marBottom w:val="0"/>
                  <w:divBdr>
                    <w:top w:val="none" w:sz="0" w:space="0" w:color="auto"/>
                    <w:left w:val="none" w:sz="0" w:space="0" w:color="auto"/>
                    <w:bottom w:val="none" w:sz="0" w:space="0" w:color="auto"/>
                    <w:right w:val="none" w:sz="0" w:space="0" w:color="auto"/>
                  </w:divBdr>
                  <w:divsChild>
                    <w:div w:id="4299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cap.org.uk/sites/default/files/2022-01/Mencap%20Accessible%20Apprenticeships_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D6283E607A044996E8CC17961CB2C" ma:contentTypeVersion="12" ma:contentTypeDescription="Create a new document." ma:contentTypeScope="" ma:versionID="1c009ba9798fcfc16970bd24d377c9e7">
  <xsd:schema xmlns:xsd="http://www.w3.org/2001/XMLSchema" xmlns:xs="http://www.w3.org/2001/XMLSchema" xmlns:p="http://schemas.microsoft.com/office/2006/metadata/properties" xmlns:ns3="2e4aa656-caa7-445f-b938-a5c40c64d22d" xmlns:ns4="551cf1df-8522-49bd-9a05-c48a4842fac2" targetNamespace="http://schemas.microsoft.com/office/2006/metadata/properties" ma:root="true" ma:fieldsID="3d1b86d1e0a3e143118d41769e95854a" ns3:_="" ns4:_="">
    <xsd:import namespace="2e4aa656-caa7-445f-b938-a5c40c64d22d"/>
    <xsd:import namespace="551cf1df-8522-49bd-9a05-c48a4842fa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a656-caa7-445f-b938-a5c40c64d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cf1df-8522-49bd-9a05-c48a4842fa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4DE57-5936-48F4-9C27-0DD734F22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a656-caa7-445f-b938-a5c40c64d22d"/>
    <ds:schemaRef ds:uri="551cf1df-8522-49bd-9a05-c48a4842f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EB0B0-1358-4DC2-AB1C-22379F70D658}">
  <ds:schemaRefs>
    <ds:schemaRef ds:uri="http://schemas.microsoft.com/sharepoint/v3/contenttype/forms"/>
  </ds:schemaRefs>
</ds:datastoreItem>
</file>

<file path=customXml/itemProps3.xml><?xml version="1.0" encoding="utf-8"?>
<ds:datastoreItem xmlns:ds="http://schemas.openxmlformats.org/officeDocument/2006/customXml" ds:itemID="{75B88B98-3C2E-4019-9ED0-660EEA3D9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Jameela Khan</dc:creator>
  <cp:keywords/>
  <dc:description/>
  <cp:lastModifiedBy>Jameela Khan</cp:lastModifiedBy>
  <cp:revision>3</cp:revision>
  <dcterms:created xsi:type="dcterms:W3CDTF">2022-02-01T17:35:00Z</dcterms:created>
  <dcterms:modified xsi:type="dcterms:W3CDTF">2022-02-01T17:38:00Z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0x0101009F4D6283E607A044996E8CC17961CB2C</vt:lpwstr>
  </property>
</Properties>
</file>